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b w:val="1"/>
          <w:bCs w:val="1"/>
          <w:sz w:val="20"/>
          <w:szCs w:val="20"/>
          <w:u w:val="single"/>
        </w:rPr>
      </w:pPr>
    </w:p>
    <w:p>
      <w:pPr>
        <w:pStyle w:val="Corps"/>
        <w:jc w:val="both"/>
        <w:rPr>
          <w:i w:val="1"/>
          <w:iCs w:val="1"/>
        </w:rPr>
      </w:pPr>
      <w:r>
        <w:rPr>
          <w:i w:val="1"/>
          <w:iCs w:val="1"/>
          <w:u w:val="single"/>
          <w:rtl w:val="0"/>
          <w:lang w:val="fr-FR"/>
        </w:rPr>
        <w:t>Contexte</w:t>
      </w:r>
      <w:r>
        <w:rPr>
          <w:i w:val="1"/>
          <w:iCs w:val="1"/>
          <w:rtl w:val="0"/>
          <w:lang w:val="fr-FR"/>
        </w:rPr>
        <w:t xml:space="preserve"> : lo</w:t>
      </w:r>
      <w:r>
        <w:rPr>
          <w:i w:val="1"/>
          <w:iCs w:val="1"/>
          <w:rtl w:val="0"/>
          <w:lang w:val="fr-FR"/>
        </w:rPr>
        <w:t>rsque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 xml:space="preserve">utilisateur du site clique sur le lien dans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Vos droits</w:t>
      </w:r>
      <w:r>
        <w:rPr>
          <w:i w:val="1"/>
          <w:iCs w:val="1"/>
          <w:rtl w:val="0"/>
        </w:rPr>
        <w:t xml:space="preserve"> » </w:t>
      </w:r>
      <w:r>
        <w:rPr>
          <w:i w:val="1"/>
          <w:iCs w:val="1"/>
          <w:rtl w:val="0"/>
          <w:lang w:val="fr-FR"/>
        </w:rPr>
        <w:t xml:space="preserve">du paragraphe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it-IT"/>
        </w:rPr>
        <w:t>Billetterie</w:t>
      </w:r>
      <w:r>
        <w:rPr>
          <w:i w:val="1"/>
          <w:iCs w:val="1"/>
          <w:rtl w:val="0"/>
        </w:rPr>
        <w:t xml:space="preserve"> » </w:t>
      </w:r>
      <w:r>
        <w:rPr>
          <w:i w:val="1"/>
          <w:iCs w:val="1"/>
          <w:rtl w:val="0"/>
        </w:rPr>
        <w:t xml:space="preserve">des </w:t>
      </w:r>
      <w:r>
        <w:rPr>
          <w:i w:val="1"/>
          <w:iCs w:val="1"/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Mentions 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>gales</w:t>
      </w:r>
      <w:r>
        <w:rPr>
          <w:i w:val="1"/>
          <w:iCs w:val="1"/>
          <w:rtl w:val="0"/>
        </w:rPr>
        <w:t xml:space="preserve"> » </w:t>
      </w:r>
      <w:r>
        <w:rPr>
          <w:i w:val="1"/>
          <w:iCs w:val="1"/>
          <w:rtl w:val="0"/>
          <w:lang w:val="fr-FR"/>
        </w:rPr>
        <w:t>il doit acc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  <w:lang w:val="fr-FR"/>
        </w:rPr>
        <w:t xml:space="preserve">der au formulaire suivant. </w:t>
      </w:r>
      <w:r>
        <w:rPr>
          <w:i w:val="1"/>
          <w:iCs w:val="1"/>
          <w:rtl w:val="0"/>
          <w:lang w:val="fr-FR"/>
        </w:rPr>
        <w:t>il doit</w:t>
      </w:r>
      <w:r>
        <w:rPr>
          <w:i w:val="1"/>
          <w:iCs w:val="1"/>
          <w:rtl w:val="0"/>
          <w:lang w:val="fr-FR"/>
        </w:rPr>
        <w:t xml:space="preserve"> ê</w:t>
      </w:r>
      <w:r>
        <w:rPr>
          <w:i w:val="1"/>
          <w:iCs w:val="1"/>
          <w:rtl w:val="0"/>
        </w:rPr>
        <w:t xml:space="preserve">tre </w:t>
      </w:r>
      <w:r>
        <w:rPr>
          <w:i w:val="1"/>
          <w:iCs w:val="1"/>
          <w:rtl w:val="0"/>
          <w:lang w:val="fr-FR"/>
        </w:rPr>
        <w:t xml:space="preserve">retransmis </w:t>
      </w:r>
      <w:r>
        <w:rPr>
          <w:i w:val="1"/>
          <w:iCs w:val="1"/>
          <w:rtl w:val="0"/>
          <w:lang w:val="fr-FR"/>
        </w:rPr>
        <w:t>vers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</w:rPr>
        <w:t>adresse mail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 xml:space="preserve">: </w:t>
      </w:r>
      <w:r>
        <w:rPr>
          <w:i w:val="1"/>
          <w:iCs w:val="1"/>
        </w:rPr>
        <w:fldChar w:fldCharType="begin" w:fldLock="0"/>
      </w:r>
      <w:r>
        <w:rPr>
          <w:i w:val="1"/>
          <w:iCs w:val="1"/>
        </w:rPr>
        <w:instrText xml:space="preserve"> HYPERLINK "mailto:cnil@museepicassoparis.fr"</w:instrText>
      </w:r>
      <w:r>
        <w:rPr>
          <w:i w:val="1"/>
          <w:iCs w:val="1"/>
        </w:rPr>
        <w:fldChar w:fldCharType="separate" w:fldLock="0"/>
      </w:r>
      <w:r>
        <w:rPr>
          <w:i w:val="1"/>
          <w:iCs w:val="1"/>
          <w:rtl w:val="0"/>
          <w:lang w:val="es-ES_tradnl"/>
        </w:rPr>
        <w:t>cnil@museepicassoparis.fr</w:t>
      </w:r>
      <w:r>
        <w:rPr>
          <w:i w:val="1"/>
          <w:iCs w:val="1"/>
        </w:rPr>
        <w:fldChar w:fldCharType="end" w:fldLock="0"/>
      </w:r>
      <w:r>
        <w:rPr>
          <w:i w:val="1"/>
          <w:iCs w:val="1"/>
          <w:rtl w:val="0"/>
        </w:rPr>
        <w:t>.</w:t>
      </w:r>
      <w:r>
        <w:rPr>
          <w:i w:val="1"/>
          <w:iCs w:val="1"/>
          <w:rtl w:val="0"/>
          <w:lang w:val="fr-FR"/>
        </w:rPr>
        <w:t xml:space="preserve"> </w:t>
      </w:r>
    </w:p>
    <w:p>
      <w:pPr>
        <w:pStyle w:val="Corps"/>
        <w:jc w:val="both"/>
      </w:pPr>
      <w:r>
        <w:rPr>
          <w:i w:val="1"/>
          <w:iCs w:val="1"/>
          <w:rtl w:val="0"/>
          <w:lang w:val="fr-FR"/>
        </w:rPr>
        <w:t>Chaque internaute envoyant le formulaire devra recevoir un accus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de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ception automatique +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ponse dans le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lai imparti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un mois, prorogeable jusqu</w:t>
      </w:r>
      <w:r>
        <w:rPr>
          <w:i w:val="1"/>
          <w:iCs w:val="1"/>
          <w:rtl w:val="0"/>
          <w:lang w:val="fr-FR"/>
        </w:rPr>
        <w:t xml:space="preserve">’à </w:t>
      </w:r>
      <w:r>
        <w:rPr>
          <w:i w:val="1"/>
          <w:iCs w:val="1"/>
          <w:rtl w:val="0"/>
          <w:lang w:val="fr-FR"/>
        </w:rPr>
        <w:t>deux mois,</w:t>
      </w:r>
      <w:r>
        <w:rPr>
          <w:i w:val="1"/>
          <w:iCs w:val="1"/>
          <w:rtl w:val="0"/>
          <w:lang w:val="fr-FR"/>
        </w:rPr>
        <w:t xml:space="preserve"> compte tenu de la complexit</w:t>
      </w:r>
      <w:r>
        <w:rPr>
          <w:i w:val="1"/>
          <w:iCs w:val="1"/>
          <w:rtl w:val="0"/>
        </w:rPr>
        <w:t xml:space="preserve">é </w:t>
      </w:r>
      <w:r>
        <w:rPr>
          <w:i w:val="1"/>
          <w:iCs w:val="1"/>
          <w:rtl w:val="0"/>
          <w:lang w:val="fr-FR"/>
        </w:rPr>
        <w:t>et du nombre de demandes</w:t>
      </w:r>
      <w:r>
        <w:rPr>
          <w:i w:val="1"/>
          <w:iCs w:val="1"/>
          <w:rtl w:val="0"/>
          <w:lang w:val="fr-FR"/>
        </w:rPr>
        <w:t>, sous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serve de notification du demandeur int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ress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(et acc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s / rectification / suppression des donn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es).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2238110</wp:posOffset>
            </wp:positionH>
            <wp:positionV relativeFrom="line">
              <wp:posOffset>229013</wp:posOffset>
            </wp:positionV>
            <wp:extent cx="1631137" cy="15760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37" cy="1576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fr-FR"/>
        </w:rPr>
        <w:t>Formulaire d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>’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 xml:space="preserve">exercice de vos droits relatifs 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 xml:space="preserve">à 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>vos donn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>é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 xml:space="preserve">es 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 xml:space="preserve">à 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>caract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>è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 xml:space="preserve">re personnel - </w:t>
      </w:r>
    </w:p>
    <w:p>
      <w:pPr>
        <w:pStyle w:val="Corps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fr-FR"/>
        </w:rPr>
        <w:t>Mus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>é</w:t>
      </w:r>
      <w:r>
        <w:rPr>
          <w:b w:val="1"/>
          <w:bCs w:val="1"/>
          <w:sz w:val="26"/>
          <w:szCs w:val="26"/>
          <w:u w:val="single"/>
          <w:rtl w:val="0"/>
          <w:lang w:val="fr-FR"/>
        </w:rPr>
        <w:t>e national Picasso-Paris</w:t>
      </w:r>
    </w:p>
    <w:p>
      <w:pPr>
        <w:pStyle w:val="Corps"/>
        <w:jc w:val="both"/>
      </w:pPr>
    </w:p>
    <w:p>
      <w:pPr>
        <w:pStyle w:val="Corps"/>
        <w:bidi w:val="0"/>
      </w:pPr>
    </w:p>
    <w:p>
      <w:pPr>
        <w:pStyle w:val="Corps"/>
        <w:jc w:val="both"/>
      </w:pPr>
      <w:r>
        <w:rPr>
          <w:rtl w:val="0"/>
        </w:rPr>
        <w:t>Conforme</w:t>
      </w:r>
      <w:r>
        <w:rPr>
          <w:rtl w:val="0"/>
        </w:rPr>
        <w:t>́</w:t>
      </w:r>
      <w:r>
        <w:rPr>
          <w:rtl w:val="0"/>
          <w:lang w:val="fr-FR"/>
        </w:rPr>
        <w:t>ment aux dispositions du Re</w:t>
      </w:r>
      <w:r>
        <w:rPr>
          <w:rtl w:val="0"/>
        </w:rPr>
        <w:t>̀</w:t>
      </w:r>
      <w:r>
        <w:rPr>
          <w:rtl w:val="0"/>
          <w:lang w:val="fr-FR"/>
        </w:rPr>
        <w:t>glement (UE) 2016/679 du Parlement europe</w:t>
      </w:r>
      <w:r>
        <w:rPr>
          <w:rtl w:val="0"/>
        </w:rPr>
        <w:t>́</w:t>
      </w:r>
      <w:r>
        <w:rPr>
          <w:rtl w:val="0"/>
          <w:lang w:val="fr-FR"/>
        </w:rPr>
        <w:t>en et du Conseil du 27 avril 2016 relatif a</w:t>
      </w:r>
      <w:r>
        <w:rPr>
          <w:rtl w:val="0"/>
        </w:rPr>
        <w:t xml:space="preserve">̀ </w:t>
      </w:r>
      <w:r>
        <w:rPr>
          <w:rtl w:val="0"/>
          <w:lang w:val="fr-FR"/>
        </w:rPr>
        <w:t>la protection des personnes physiques a</w:t>
      </w:r>
      <w:r>
        <w:rPr>
          <w:rtl w:val="0"/>
        </w:rPr>
        <w:t xml:space="preserve">̀ </w:t>
      </w:r>
      <w:r>
        <w:rPr>
          <w:rtl w:val="0"/>
          <w:lang w:val="fr-FR"/>
        </w:rPr>
        <w:t>l'e</w:t>
      </w:r>
      <w:r>
        <w:rPr>
          <w:rtl w:val="0"/>
        </w:rPr>
        <w:t>́</w:t>
      </w:r>
      <w:r>
        <w:rPr>
          <w:rtl w:val="0"/>
          <w:lang w:val="fr-FR"/>
        </w:rPr>
        <w:t>gard du traitement des donne</w:t>
      </w:r>
      <w:r>
        <w:rPr>
          <w:rtl w:val="0"/>
        </w:rPr>
        <w:t>́</w:t>
      </w:r>
      <w:r>
        <w:rPr>
          <w:rtl w:val="0"/>
        </w:rPr>
        <w:t>es a</w:t>
      </w:r>
      <w:r>
        <w:rPr>
          <w:rtl w:val="0"/>
        </w:rPr>
        <w:t xml:space="preserve">̀ </w:t>
      </w:r>
      <w:r>
        <w:rPr>
          <w:rtl w:val="0"/>
          <w:lang w:val="es-ES_tradnl"/>
        </w:rPr>
        <w:t>caracte</w:t>
      </w:r>
      <w:r>
        <w:rPr>
          <w:rtl w:val="0"/>
        </w:rPr>
        <w:t>̀</w:t>
      </w:r>
      <w:r>
        <w:rPr>
          <w:rtl w:val="0"/>
          <w:lang w:val="fr-FR"/>
        </w:rPr>
        <w:t>re personnel et a</w:t>
      </w:r>
      <w:r>
        <w:rPr>
          <w:rtl w:val="0"/>
        </w:rPr>
        <w:t xml:space="preserve">̀ </w:t>
      </w:r>
      <w:r>
        <w:rPr>
          <w:rtl w:val="0"/>
          <w:lang w:val="fr-FR"/>
        </w:rPr>
        <w:t>la libre circulation de ces donne</w:t>
      </w:r>
      <w:r>
        <w:rPr>
          <w:rtl w:val="0"/>
        </w:rPr>
        <w:t>́</w:t>
      </w:r>
      <w:r>
        <w:rPr>
          <w:rtl w:val="0"/>
          <w:lang w:val="pt-PT"/>
        </w:rPr>
        <w:t>es (ci-apre</w:t>
      </w:r>
      <w:r>
        <w:rPr>
          <w:rtl w:val="0"/>
        </w:rPr>
        <w:t>̀</w:t>
      </w:r>
      <w:r>
        <w:rPr>
          <w:rtl w:val="0"/>
        </w:rPr>
        <w:t xml:space="preserve">s </w:t>
      </w:r>
      <w:r>
        <w:rPr>
          <w:rtl w:val="0"/>
          <w:lang w:val="fr-FR"/>
        </w:rPr>
        <w:t xml:space="preserve">« </w:t>
      </w:r>
      <w:r>
        <w:rPr>
          <w:rtl w:val="0"/>
        </w:rPr>
        <w:t xml:space="preserve">RGPD </w:t>
      </w:r>
      <w:r>
        <w:rPr>
          <w:rtl w:val="0"/>
          <w:lang w:val="fr-FR"/>
        </w:rPr>
        <w:t>»</w:t>
      </w:r>
      <w:r>
        <w:rPr>
          <w:rtl w:val="0"/>
          <w:lang w:val="fr-FR"/>
        </w:rPr>
        <w:t>), vous be</w:t>
      </w:r>
      <w:r>
        <w:rPr>
          <w:rtl w:val="0"/>
        </w:rPr>
        <w:t>́</w:t>
      </w:r>
      <w:r>
        <w:rPr>
          <w:rtl w:val="0"/>
        </w:rPr>
        <w:t>ne</w:t>
      </w:r>
      <w:r>
        <w:rPr>
          <w:rtl w:val="0"/>
        </w:rPr>
        <w:t>́</w:t>
      </w:r>
      <w:r>
        <w:rPr>
          <w:rtl w:val="0"/>
          <w:lang w:val="fr-FR"/>
        </w:rPr>
        <w:t>ficiez de plusieurs droits sur vos donne</w:t>
      </w:r>
      <w:r>
        <w:rPr>
          <w:rtl w:val="0"/>
        </w:rPr>
        <w:t>́</w:t>
      </w:r>
      <w:r>
        <w:rPr>
          <w:rtl w:val="0"/>
        </w:rPr>
        <w:t>es a</w:t>
      </w:r>
      <w:r>
        <w:rPr>
          <w:rtl w:val="0"/>
        </w:rPr>
        <w:t xml:space="preserve">̀ </w:t>
      </w:r>
      <w:r>
        <w:rPr>
          <w:rtl w:val="0"/>
          <w:lang w:val="es-ES_tradnl"/>
        </w:rPr>
        <w:t>caracte</w:t>
      </w:r>
      <w:r>
        <w:rPr>
          <w:rtl w:val="0"/>
        </w:rPr>
        <w:t>̀</w:t>
      </w:r>
      <w:r>
        <w:rPr>
          <w:rtl w:val="0"/>
          <w:lang w:val="fr-FR"/>
        </w:rPr>
        <w:t>re personnel, ainsi que sur le traitement de celles-ci.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Afin d</w:t>
      </w:r>
      <w:r>
        <w:rPr>
          <w:rtl w:val="0"/>
          <w:lang w:val="fr-FR"/>
        </w:rPr>
        <w:t>’</w:t>
      </w:r>
      <w:r>
        <w:rPr>
          <w:rtl w:val="0"/>
        </w:rPr>
        <w:t>exercer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ensemble des droits qui vous sont octroye</w:t>
      </w:r>
      <w:r>
        <w:rPr>
          <w:rtl w:val="0"/>
        </w:rPr>
        <w:t>́</w:t>
      </w:r>
      <w:r>
        <w:rPr>
          <w:rtl w:val="0"/>
          <w:lang w:val="fr-FR"/>
        </w:rPr>
        <w:t>s par le RGPD, nous vous prions de bien vouloir comple</w:t>
      </w:r>
      <w:r>
        <w:rPr>
          <w:rtl w:val="0"/>
        </w:rPr>
        <w:t>́</w:t>
      </w:r>
      <w:r>
        <w:rPr>
          <w:rtl w:val="0"/>
          <w:lang w:val="fr-FR"/>
        </w:rPr>
        <w:t>ter le formulaire ci-dessous :</w:t>
      </w:r>
    </w:p>
    <w:p>
      <w:pPr>
        <w:pStyle w:val="Corps"/>
        <w:jc w:val="both"/>
      </w:pPr>
    </w:p>
    <w:p>
      <w:pPr>
        <w:pStyle w:val="Corps"/>
        <w:bidi w:val="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</w:rPr>
        <w:t>EXP</w:t>
      </w:r>
      <w:r>
        <w:rPr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b w:val="1"/>
          <w:bCs w:val="1"/>
          <w:sz w:val="24"/>
          <w:szCs w:val="24"/>
          <w:u w:val="single"/>
          <w:rtl w:val="0"/>
        </w:rPr>
        <w:t>DITEUR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:</w:t>
      </w:r>
    </w:p>
    <w:p>
      <w:pPr>
        <w:pStyle w:val="Corps"/>
        <w:bidi w:val="0"/>
        <w:rPr>
          <w:sz w:val="24"/>
          <w:szCs w:val="24"/>
        </w:rPr>
      </w:pPr>
    </w:p>
    <w:p>
      <w:pPr>
        <w:pStyle w:val="Corps"/>
        <w:numPr>
          <w:ilvl w:val="0"/>
          <w:numId w:val="2"/>
        </w:numPr>
        <w:bidi w:val="0"/>
      </w:pPr>
      <w:r>
        <w:rPr>
          <w:u w:val="single"/>
          <w:rtl w:val="0"/>
        </w:rPr>
        <w:t>Nom</w:t>
      </w:r>
      <w:r>
        <w:rPr>
          <w:rtl w:val="0"/>
          <w:lang w:val="fr-FR"/>
        </w:rPr>
        <w:t xml:space="preserve"> 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u w:val="single"/>
          <w:rtl w:val="0"/>
        </w:rPr>
        <w:t>Pr</w:t>
      </w:r>
      <w:r>
        <w:rPr>
          <w:u w:val="single"/>
          <w:rtl w:val="0"/>
        </w:rPr>
        <w:t>é</w:t>
      </w:r>
      <w:r>
        <w:rPr>
          <w:u w:val="single"/>
          <w:rtl w:val="0"/>
        </w:rPr>
        <w:t>nom</w:t>
      </w:r>
      <w:r>
        <w:rPr>
          <w:rtl w:val="0"/>
          <w:lang w:val="fr-FR"/>
        </w:rPr>
        <w:t xml:space="preserve"> :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u w:val="single"/>
          <w:rtl w:val="0"/>
        </w:rPr>
        <w:t>Adresse</w:t>
      </w:r>
      <w:r>
        <w:rPr>
          <w:rtl w:val="0"/>
          <w:lang w:val="fr-FR"/>
        </w:rPr>
        <w:t xml:space="preserve"> :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u w:val="single"/>
          <w:rtl w:val="0"/>
        </w:rPr>
        <w:t xml:space="preserve">Code </w:t>
      </w:r>
      <w:r>
        <w:rPr>
          <w:u w:val="single"/>
          <w:rtl w:val="0"/>
          <w:lang w:val="fr-FR"/>
        </w:rPr>
        <w:t>P</w:t>
      </w:r>
      <w:r>
        <w:rPr>
          <w:u w:val="single"/>
          <w:rtl w:val="0"/>
        </w:rPr>
        <w:t>ostal</w:t>
      </w:r>
      <w:r>
        <w:rPr>
          <w:rtl w:val="0"/>
          <w:lang w:val="fr-FR"/>
        </w:rPr>
        <w:t xml:space="preserve"> : 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u w:val="single"/>
          <w:rtl w:val="0"/>
        </w:rPr>
        <w:t>Ville</w:t>
      </w:r>
      <w:r>
        <w:rPr>
          <w:rtl w:val="0"/>
          <w:lang w:val="fr-FR"/>
        </w:rPr>
        <w:t xml:space="preserve"> : </w:t>
      </w:r>
    </w:p>
    <w:p>
      <w:pPr>
        <w:pStyle w:val="Corps"/>
        <w:jc w:val="both"/>
      </w:pPr>
    </w:p>
    <w:p>
      <w:pPr>
        <w:pStyle w:val="Corps"/>
        <w:jc w:val="both"/>
        <w:rPr>
          <w:i w:val="1"/>
          <w:iCs w:val="1"/>
        </w:rPr>
      </w:pPr>
      <w:r>
        <w:rPr>
          <w:i w:val="1"/>
          <w:iCs w:val="1"/>
          <w:rtl w:val="0"/>
        </w:rPr>
        <w:t>Conforme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ment a</w:t>
      </w:r>
      <w:r>
        <w:rPr>
          <w:i w:val="1"/>
          <w:iCs w:val="1"/>
          <w:rtl w:val="0"/>
        </w:rPr>
        <w:t xml:space="preserve">̀ 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article 39 I et 40 I de la loi n</w:t>
      </w:r>
      <w:r>
        <w:rPr>
          <w:i w:val="1"/>
          <w:iCs w:val="1"/>
          <w:rtl w:val="0"/>
        </w:rPr>
        <w:t xml:space="preserve">° </w:t>
      </w:r>
      <w:r>
        <w:rPr>
          <w:i w:val="1"/>
          <w:iCs w:val="1"/>
          <w:rtl w:val="0"/>
          <w:lang w:val="fr-FR"/>
        </w:rPr>
        <w:t>78-17 du 6 janvier 1978 relative a</w:t>
      </w:r>
      <w:r>
        <w:rPr>
          <w:i w:val="1"/>
          <w:iCs w:val="1"/>
          <w:rtl w:val="0"/>
        </w:rPr>
        <w:t xml:space="preserve">̀ </w:t>
      </w:r>
      <w:r>
        <w:rPr>
          <w:i w:val="1"/>
          <w:iCs w:val="1"/>
          <w:rtl w:val="0"/>
          <w:lang w:val="fr-FR"/>
        </w:rPr>
        <w:t>l'informatique, aux fichiers et aux liberte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  <w:lang w:val="fr-FR"/>
        </w:rPr>
        <w:t>s, afin que votre demande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it-IT"/>
        </w:rPr>
        <w:t>acce</w:t>
      </w:r>
      <w:r>
        <w:rPr>
          <w:i w:val="1"/>
          <w:iCs w:val="1"/>
          <w:rtl w:val="0"/>
        </w:rPr>
        <w:t>̀</w:t>
      </w:r>
      <w:r>
        <w:rPr>
          <w:i w:val="1"/>
          <w:iCs w:val="1"/>
          <w:rtl w:val="0"/>
        </w:rPr>
        <w:t xml:space="preserve">s </w:t>
      </w:r>
      <w:r>
        <w:rPr>
          <w:i w:val="1"/>
          <w:iCs w:val="1"/>
          <w:rtl w:val="0"/>
          <w:lang w:val="fr-FR"/>
        </w:rPr>
        <w:t>et de rectification de</w:t>
      </w:r>
      <w:r>
        <w:rPr>
          <w:i w:val="1"/>
          <w:iCs w:val="1"/>
          <w:rtl w:val="0"/>
          <w:lang w:val="fr-FR"/>
        </w:rPr>
        <w:t xml:space="preserve"> vos donne</w:t>
      </w:r>
      <w:r>
        <w:rPr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es a</w:t>
      </w:r>
      <w:r>
        <w:rPr>
          <w:i w:val="1"/>
          <w:iCs w:val="1"/>
          <w:rtl w:val="0"/>
        </w:rPr>
        <w:t xml:space="preserve">̀ </w:t>
      </w:r>
      <w:r>
        <w:rPr>
          <w:i w:val="1"/>
          <w:iCs w:val="1"/>
          <w:rtl w:val="0"/>
          <w:lang w:val="es-ES_tradnl"/>
        </w:rPr>
        <w:t>caracte</w:t>
      </w:r>
      <w:r>
        <w:rPr>
          <w:i w:val="1"/>
          <w:iCs w:val="1"/>
          <w:rtl w:val="0"/>
        </w:rPr>
        <w:t>̀</w:t>
      </w:r>
      <w:r>
        <w:rPr>
          <w:i w:val="1"/>
          <w:iCs w:val="1"/>
          <w:rtl w:val="0"/>
          <w:lang w:val="fr-FR"/>
        </w:rPr>
        <w:t xml:space="preserve">re personnel soient prises en compte, </w:t>
      </w:r>
      <w:r>
        <w:rPr>
          <w:b w:val="1"/>
          <w:bCs w:val="1"/>
          <w:i w:val="1"/>
          <w:iCs w:val="1"/>
          <w:rtl w:val="0"/>
          <w:lang w:val="fr-FR"/>
        </w:rPr>
        <w:t>vous devez faire parvenir les e</w:t>
      </w:r>
      <w:r>
        <w:rPr>
          <w:b w:val="1"/>
          <w:bCs w:val="1"/>
          <w:i w:val="1"/>
          <w:iCs w:val="1"/>
          <w:rtl w:val="0"/>
        </w:rPr>
        <w:t>́</w:t>
      </w:r>
      <w:r>
        <w:rPr>
          <w:b w:val="1"/>
          <w:bCs w:val="1"/>
          <w:i w:val="1"/>
          <w:iCs w:val="1"/>
          <w:rtl w:val="0"/>
        </w:rPr>
        <w:t>le</w:t>
      </w:r>
      <w:r>
        <w:rPr>
          <w:b w:val="1"/>
          <w:bCs w:val="1"/>
          <w:i w:val="1"/>
          <w:iCs w:val="1"/>
          <w:rtl w:val="0"/>
        </w:rPr>
        <w:t>́</w:t>
      </w:r>
      <w:r>
        <w:rPr>
          <w:b w:val="1"/>
          <w:bCs w:val="1"/>
          <w:i w:val="1"/>
          <w:iCs w:val="1"/>
          <w:rtl w:val="0"/>
          <w:lang w:val="fr-FR"/>
        </w:rPr>
        <w:t>ments ne</w:t>
      </w:r>
      <w:r>
        <w:rPr>
          <w:b w:val="1"/>
          <w:bCs w:val="1"/>
          <w:i w:val="1"/>
          <w:iCs w:val="1"/>
          <w:rtl w:val="0"/>
        </w:rPr>
        <w:t>́</w:t>
      </w:r>
      <w:r>
        <w:rPr>
          <w:b w:val="1"/>
          <w:bCs w:val="1"/>
          <w:i w:val="1"/>
          <w:iCs w:val="1"/>
          <w:rtl w:val="0"/>
          <w:lang w:val="fr-FR"/>
        </w:rPr>
        <w:t>cessaires a</w:t>
      </w:r>
      <w:r>
        <w:rPr>
          <w:b w:val="1"/>
          <w:bCs w:val="1"/>
          <w:i w:val="1"/>
          <w:iCs w:val="1"/>
          <w:rtl w:val="0"/>
        </w:rPr>
        <w:t xml:space="preserve">̀ </w:t>
      </w:r>
      <w:r>
        <w:rPr>
          <w:b w:val="1"/>
          <w:bCs w:val="1"/>
          <w:i w:val="1"/>
          <w:iCs w:val="1"/>
          <w:rtl w:val="0"/>
          <w:lang w:val="fr-FR"/>
        </w:rPr>
        <w:t>la justification de votre identite</w:t>
      </w:r>
      <w:r>
        <w:rPr>
          <w:b w:val="1"/>
          <w:bCs w:val="1"/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, a</w:t>
      </w:r>
      <w:r>
        <w:rPr>
          <w:i w:val="1"/>
          <w:iCs w:val="1"/>
          <w:rtl w:val="0"/>
        </w:rPr>
        <w:t xml:space="preserve">̀ </w:t>
      </w:r>
      <w:r>
        <w:rPr>
          <w:i w:val="1"/>
          <w:iCs w:val="1"/>
          <w:rtl w:val="0"/>
          <w:lang w:val="fr-FR"/>
        </w:rPr>
        <w:t xml:space="preserve">savoir un </w:t>
      </w:r>
      <w:r>
        <w:rPr>
          <w:b w:val="1"/>
          <w:bCs w:val="1"/>
          <w:i w:val="1"/>
          <w:iCs w:val="1"/>
          <w:rtl w:val="0"/>
          <w:lang w:val="fr-FR"/>
        </w:rPr>
        <w:t>justificatif d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</w:rPr>
        <w:t>identite</w:t>
      </w:r>
      <w:r>
        <w:rPr>
          <w:b w:val="1"/>
          <w:bCs w:val="1"/>
          <w:i w:val="1"/>
          <w:iCs w:val="1"/>
          <w:rtl w:val="0"/>
        </w:rPr>
        <w:t xml:space="preserve">́ </w:t>
      </w:r>
      <w:r>
        <w:rPr>
          <w:b w:val="1"/>
          <w:bCs w:val="1"/>
          <w:i w:val="1"/>
          <w:iCs w:val="1"/>
          <w:rtl w:val="0"/>
          <w:lang w:val="fr-FR"/>
        </w:rPr>
        <w:t>en cours de validite</w:t>
      </w:r>
      <w:r>
        <w:rPr>
          <w:b w:val="1"/>
          <w:bCs w:val="1"/>
          <w:i w:val="1"/>
          <w:iCs w:val="1"/>
          <w:rtl w:val="0"/>
        </w:rPr>
        <w:t>́</w:t>
      </w:r>
      <w:r>
        <w:rPr>
          <w:i w:val="1"/>
          <w:iCs w:val="1"/>
          <w:rtl w:val="0"/>
        </w:rPr>
        <w:t>.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br w:type="textWrapping"/>
      </w:r>
      <w:commentRangeStart w:id="0"/>
    </w:p>
    <w:p>
      <w:pPr>
        <w:pStyle w:val="Corps"/>
        <w:jc w:val="both"/>
        <w:rPr>
          <w:b w:val="0"/>
          <w:bCs w:val="0"/>
          <w:sz w:val="24"/>
          <w:szCs w:val="24"/>
          <w:u w:val="none"/>
        </w:rPr>
      </w:pPr>
      <w:r>
        <w:rPr>
          <w:b w:val="1"/>
          <w:bCs w:val="1"/>
          <w:sz w:val="24"/>
          <w:szCs w:val="24"/>
          <w:u w:val="single"/>
          <w:rtl w:val="0"/>
          <w:lang w:val="fr-FR"/>
        </w:rPr>
        <w:t>OBJET DE LA DEMANDE</w:t>
      </w:r>
      <w:commentRangeEnd w:id="0"/>
      <w:r>
        <w:commentReference w:id="0"/>
      </w:r>
      <w:r>
        <w:rPr>
          <w:b w:val="0"/>
          <w:bCs w:val="0"/>
          <w:sz w:val="24"/>
          <w:szCs w:val="24"/>
          <w:u w:val="none"/>
          <w:rtl w:val="0"/>
          <w:lang w:val="fr-FR"/>
        </w:rPr>
        <w:t xml:space="preserve"> :</w:t>
      </w:r>
    </w:p>
    <w:p>
      <w:pPr>
        <w:pStyle w:val="Corps"/>
        <w:jc w:val="both"/>
        <w:rPr>
          <w:b w:val="1"/>
          <w:bCs w:val="1"/>
          <w:sz w:val="24"/>
          <w:szCs w:val="24"/>
          <w:u w:val="single"/>
        </w:rPr>
      </w:pPr>
    </w:p>
    <w:p>
      <w:pPr>
        <w:pStyle w:val="Corps"/>
        <w:numPr>
          <w:ilvl w:val="0"/>
          <w:numId w:val="3"/>
        </w:numPr>
        <w:jc w:val="both"/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Demande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acc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 xml:space="preserve">s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des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es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caract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re personnel</w:t>
      </w:r>
      <w:r>
        <w:rPr>
          <w:b w:val="0"/>
          <w:bCs w:val="0"/>
          <w:rtl w:val="0"/>
          <w:lang w:val="fr-FR"/>
        </w:rPr>
        <w:t>, si vous souhaitez savoir si le Mus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 Picasso traite ou non vos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es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caract</w:t>
      </w:r>
      <w:r>
        <w:rPr>
          <w:b w:val="0"/>
          <w:bCs w:val="0"/>
          <w:rtl w:val="0"/>
          <w:lang w:val="fr-FR"/>
        </w:rPr>
        <w:t>è</w:t>
      </w:r>
      <w:r>
        <w:rPr>
          <w:b w:val="0"/>
          <w:bCs w:val="0"/>
          <w:rtl w:val="0"/>
          <w:lang w:val="fr-FR"/>
        </w:rPr>
        <w:t xml:space="preserve">re personnel, et le cas 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ch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ant, souhaitez obtenir une copie en langage clair, en application des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15 du RGPD.</w:t>
      </w: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numPr>
          <w:ilvl w:val="0"/>
          <w:numId w:val="3"/>
        </w:numPr>
        <w:jc w:val="both"/>
        <w:rPr>
          <w:b w:val="0"/>
          <w:bCs w:val="0"/>
          <w:lang w:val="fr-FR"/>
        </w:rPr>
      </w:pPr>
      <w:r>
        <w:rPr>
          <w:b w:val="1"/>
          <w:bCs w:val="1"/>
          <w:rtl w:val="0"/>
          <w:lang w:val="fr-FR"/>
        </w:rPr>
        <w:t>Demande de rectification de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</w:t>
      </w:r>
      <w:r>
        <w:rPr>
          <w:b w:val="0"/>
          <w:bCs w:val="0"/>
          <w:rtl w:val="0"/>
          <w:lang w:val="fr-FR"/>
        </w:rPr>
        <w:t>, si vous consid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rez que certaines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es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caract</w:t>
      </w:r>
      <w:r>
        <w:rPr>
          <w:b w:val="0"/>
          <w:bCs w:val="0"/>
          <w:rtl w:val="0"/>
          <w:lang w:val="fr-FR"/>
        </w:rPr>
        <w:t>è</w:t>
      </w:r>
      <w:r>
        <w:rPr>
          <w:b w:val="0"/>
          <w:bCs w:val="0"/>
          <w:rtl w:val="0"/>
          <w:lang w:val="fr-FR"/>
        </w:rPr>
        <w:t>re personnel collect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 par le Mus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e Picasso sont </w:t>
      </w:r>
      <w:r>
        <w:rPr>
          <w:b w:val="1"/>
          <w:bCs w:val="1"/>
          <w:rtl w:val="0"/>
          <w:lang w:val="fr-FR"/>
        </w:rPr>
        <w:t>incompl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tes</w:t>
      </w:r>
      <w:r>
        <w:rPr>
          <w:b w:val="0"/>
          <w:bCs w:val="0"/>
          <w:rtl w:val="0"/>
          <w:lang w:val="fr-FR"/>
        </w:rPr>
        <w:t xml:space="preserve"> ou </w:t>
      </w:r>
      <w:r>
        <w:rPr>
          <w:b w:val="1"/>
          <w:bCs w:val="1"/>
          <w:rtl w:val="0"/>
          <w:lang w:val="fr-FR"/>
        </w:rPr>
        <w:t>inexactes</w:t>
      </w:r>
      <w:r>
        <w:rPr>
          <w:b w:val="0"/>
          <w:bCs w:val="0"/>
          <w:rtl w:val="0"/>
          <w:lang w:val="fr-FR"/>
        </w:rPr>
        <w:t>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16 du RGPD. Dans le cas o</w:t>
      </w:r>
      <w:r>
        <w:rPr>
          <w:b w:val="0"/>
          <w:bCs w:val="0"/>
          <w:rtl w:val="0"/>
          <w:lang w:val="fr-FR"/>
        </w:rPr>
        <w:t xml:space="preserve">ù </w:t>
      </w:r>
      <w:r>
        <w:rPr>
          <w:b w:val="0"/>
          <w:bCs w:val="0"/>
          <w:rtl w:val="0"/>
          <w:lang w:val="fr-FR"/>
        </w:rPr>
        <w:t xml:space="preserve">des organismes tiers auraient 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t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  <w:lang w:val="fr-FR"/>
        </w:rPr>
        <w:t>rendus destinataires de vos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es, ceux-ci seront</w:t>
      </w:r>
      <w:r>
        <w:rPr>
          <w:b w:val="0"/>
          <w:bCs w:val="0"/>
          <w:rtl w:val="0"/>
        </w:rPr>
        <w:t xml:space="preserve"> notifi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s de votre</w:t>
      </w:r>
      <w:r>
        <w:rPr>
          <w:b w:val="0"/>
          <w:bCs w:val="0"/>
          <w:rtl w:val="0"/>
          <w:lang w:val="fr-FR"/>
        </w:rPr>
        <w:t xml:space="preserve"> demande de rectification</w:t>
      </w:r>
      <w:r>
        <w:rPr>
          <w:b w:val="0"/>
          <w:bCs w:val="0"/>
          <w:rtl w:val="0"/>
          <w:lang w:val="fr-FR"/>
        </w:rPr>
        <w:t xml:space="preserve">,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moins qu'une telle communication se r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>v</w:t>
      </w:r>
      <w:r>
        <w:rPr>
          <w:b w:val="0"/>
          <w:bCs w:val="0"/>
          <w:rtl w:val="0"/>
          <w:lang w:val="fr-FR"/>
        </w:rPr>
        <w:t>è</w:t>
      </w:r>
      <w:r>
        <w:rPr>
          <w:b w:val="0"/>
          <w:bCs w:val="0"/>
          <w:rtl w:val="0"/>
          <w:lang w:val="fr-FR"/>
        </w:rPr>
        <w:t>le impossible ou exige des efforts disproportionn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  <w:lang w:val="fr-FR"/>
        </w:rPr>
        <w:t>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19 du RGPD.</w:t>
      </w:r>
      <w:r>
        <w:rPr>
          <w:b w:val="0"/>
          <w:bCs w:val="0"/>
        </w:rPr>
        <w:br w:type="textWrapping"/>
        <w:br w:type="textWrapping"/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Nous vous prions de nous pr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ciser quelles sont les donn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es inexactes ou incompl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è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tes :</w:t>
      </w:r>
      <w:r>
        <w:rPr>
          <w:b w:val="0"/>
          <w:bCs w:val="0"/>
          <w:i w:val="1"/>
          <w:iCs w:val="1"/>
          <w:rtl w:val="0"/>
          <w:lang w:val="fr-FR"/>
        </w:rPr>
        <w:t xml:space="preserve"> </w:t>
      </w:r>
      <w:r>
        <w:rPr>
          <w:b w:val="0"/>
          <w:bCs w:val="0"/>
          <w:rtl w:val="0"/>
          <w:lang w:val="fr-FR"/>
        </w:rPr>
        <w:t>………………………………………………………………………………………………………………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et les donn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es exactes 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rectifier :</w:t>
      </w:r>
      <w:r>
        <w:rPr>
          <w:b w:val="0"/>
          <w:bCs w:val="0"/>
          <w:sz w:val="20"/>
          <w:szCs w:val="20"/>
          <w:rtl w:val="0"/>
          <w:lang w:val="fr-FR"/>
        </w:rPr>
        <w:t xml:space="preserve"> </w:t>
      </w:r>
      <w:r>
        <w:rPr>
          <w:b w:val="0"/>
          <w:bCs w:val="0"/>
          <w:rtl w:val="0"/>
          <w:lang w:val="fr-FR"/>
        </w:rPr>
        <w:t>…………………………………………………………………………</w:t>
      </w:r>
    </w:p>
    <w:p>
      <w:pPr>
        <w:pStyle w:val="Corps"/>
        <w:jc w:val="both"/>
        <w:rPr>
          <w:b w:val="0"/>
          <w:bCs w:val="0"/>
        </w:rPr>
      </w:pPr>
    </w:p>
    <w:p>
      <w:pPr>
        <w:pStyle w:val="Corps"/>
        <w:numPr>
          <w:ilvl w:val="1"/>
          <w:numId w:val="3"/>
        </w:numPr>
        <w:jc w:val="both"/>
        <w:rPr>
          <w:b w:val="1"/>
          <w:bCs w:val="1"/>
          <w:lang w:val="fr-FR"/>
        </w:rPr>
      </w:pPr>
      <w:r>
        <w:rPr>
          <w:b w:val="0"/>
          <w:bCs w:val="0"/>
          <w:rtl w:val="0"/>
          <w:lang w:val="fr-FR"/>
        </w:rPr>
        <w:t>Cochez cette case si vous souhaitez que, pendant le d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lai de v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rification des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es, nous proc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dions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un gel de vos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 personnelles, c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est-</w:t>
      </w:r>
      <w:r>
        <w:rPr>
          <w:b w:val="0"/>
          <w:bCs w:val="0"/>
          <w:rtl w:val="0"/>
          <w:lang w:val="fr-FR"/>
        </w:rPr>
        <w:t>à</w:t>
      </w:r>
      <w:r>
        <w:rPr>
          <w:b w:val="0"/>
          <w:bCs w:val="0"/>
          <w:rtl w:val="0"/>
          <w:lang w:val="fr-FR"/>
        </w:rPr>
        <w:t>-dire que nous n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utilisions plus vos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 erron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 signal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 pendant le d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lai imparti,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18 du RGPD.</w:t>
      </w: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numPr>
          <w:ilvl w:val="0"/>
          <w:numId w:val="3"/>
        </w:numPr>
        <w:jc w:val="both"/>
        <w:rPr>
          <w:b w:val="0"/>
          <w:bCs w:val="0"/>
          <w:lang w:val="fr-FR"/>
        </w:rPr>
      </w:pPr>
      <w:r>
        <w:rPr>
          <w:b w:val="1"/>
          <w:bCs w:val="1"/>
          <w:rtl w:val="0"/>
          <w:lang w:val="fr-FR"/>
        </w:rPr>
        <w:t>Demande de suppression de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es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caract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re personnel</w:t>
      </w:r>
      <w:r>
        <w:rPr>
          <w:b w:val="0"/>
          <w:bCs w:val="0"/>
          <w:rtl w:val="0"/>
          <w:lang w:val="fr-FR"/>
        </w:rPr>
        <w:t xml:space="preserve">, si vous ne souhaitez plus </w:t>
      </w:r>
      <w:r>
        <w:rPr>
          <w:b w:val="0"/>
          <w:bCs w:val="0"/>
          <w:rtl w:val="0"/>
          <w:lang w:val="fr-FR"/>
        </w:rPr>
        <w:t>que vos donne</w:t>
      </w:r>
      <w:r>
        <w:rPr>
          <w:b w:val="0"/>
          <w:bCs w:val="0"/>
          <w:rtl w:val="0"/>
        </w:rPr>
        <w:t>́</w:t>
      </w:r>
      <w:r>
        <w:rPr>
          <w:b w:val="0"/>
          <w:bCs w:val="0"/>
          <w:rtl w:val="0"/>
        </w:rPr>
        <w:t>es a</w:t>
      </w:r>
      <w:r>
        <w:rPr>
          <w:b w:val="0"/>
          <w:bCs w:val="0"/>
          <w:rtl w:val="0"/>
        </w:rPr>
        <w:t xml:space="preserve">̀ </w:t>
      </w:r>
      <w:r>
        <w:rPr>
          <w:b w:val="0"/>
          <w:bCs w:val="0"/>
          <w:rtl w:val="0"/>
          <w:lang w:val="es-ES_tradnl"/>
        </w:rPr>
        <w:t>caracte</w:t>
      </w:r>
      <w:r>
        <w:rPr>
          <w:b w:val="0"/>
          <w:bCs w:val="0"/>
          <w:rtl w:val="0"/>
        </w:rPr>
        <w:t>̀</w:t>
      </w:r>
      <w:r>
        <w:rPr>
          <w:b w:val="0"/>
          <w:bCs w:val="0"/>
          <w:rtl w:val="0"/>
          <w:lang w:val="fr-FR"/>
        </w:rPr>
        <w:t>re personnel fasse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es-ES_tradnl"/>
        </w:rPr>
        <w:t>objet d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un traitement par</w:t>
      </w:r>
      <w:r>
        <w:rPr>
          <w:b w:val="0"/>
          <w:bCs w:val="0"/>
          <w:rtl w:val="0"/>
          <w:lang w:val="fr-FR"/>
        </w:rPr>
        <w:t xml:space="preserve"> le Mus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 Picasso,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17 du RGPD. Dans le cas o</w:t>
      </w:r>
      <w:r>
        <w:rPr>
          <w:b w:val="0"/>
          <w:bCs w:val="0"/>
          <w:rtl w:val="0"/>
          <w:lang w:val="fr-FR"/>
        </w:rPr>
        <w:t xml:space="preserve">ù </w:t>
      </w:r>
      <w:r>
        <w:rPr>
          <w:b w:val="0"/>
          <w:bCs w:val="0"/>
          <w:rtl w:val="0"/>
          <w:lang w:val="fr-FR"/>
        </w:rPr>
        <w:t xml:space="preserve">des organismes tiers auraient 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t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  <w:lang w:val="fr-FR"/>
        </w:rPr>
        <w:t>rendus destinataires de vos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es, ceux-ci seront</w:t>
      </w:r>
      <w:r>
        <w:rPr>
          <w:b w:val="0"/>
          <w:bCs w:val="0"/>
          <w:rtl w:val="0"/>
        </w:rPr>
        <w:t xml:space="preserve"> notifi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s de votre</w:t>
      </w:r>
      <w:r>
        <w:rPr>
          <w:b w:val="0"/>
          <w:bCs w:val="0"/>
          <w:rtl w:val="0"/>
          <w:lang w:val="fr-FR"/>
        </w:rPr>
        <w:t xml:space="preserve"> demande de rectification</w:t>
      </w:r>
      <w:r>
        <w:rPr>
          <w:b w:val="0"/>
          <w:bCs w:val="0"/>
          <w:rtl w:val="0"/>
          <w:lang w:val="fr-FR"/>
        </w:rPr>
        <w:t xml:space="preserve">,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moins qu'une telle communication se r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>v</w:t>
      </w:r>
      <w:r>
        <w:rPr>
          <w:b w:val="0"/>
          <w:bCs w:val="0"/>
          <w:rtl w:val="0"/>
          <w:lang w:val="fr-FR"/>
        </w:rPr>
        <w:t>è</w:t>
      </w:r>
      <w:r>
        <w:rPr>
          <w:b w:val="0"/>
          <w:bCs w:val="0"/>
          <w:rtl w:val="0"/>
          <w:lang w:val="fr-FR"/>
        </w:rPr>
        <w:t>le impossible ou exige des efforts disproportionn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  <w:lang w:val="fr-FR"/>
        </w:rPr>
        <w:t>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19 du RGPD.</w:t>
      </w:r>
      <w:r>
        <w:rPr>
          <w:b w:val="0"/>
          <w:bCs w:val="0"/>
        </w:rPr>
        <w:br w:type="textWrapping"/>
        <w:br w:type="textWrapping"/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Nous vous prions de nous pr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ciser la raison de la suppression des donn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es : </w:t>
      </w:r>
      <w:r>
        <w:rPr>
          <w:b w:val="0"/>
          <w:bCs w:val="0"/>
          <w:rtl w:val="0"/>
          <w:lang w:val="fr-FR"/>
        </w:rPr>
        <w:t>…………………………</w:t>
        <w:br w:type="textWrapping"/>
        <w:t>……………………………………………………………………………………………………………</w:t>
      </w:r>
      <w:r>
        <w:rPr>
          <w:b w:val="0"/>
          <w:bCs w:val="0"/>
          <w:rtl w:val="0"/>
          <w:lang w:val="fr-FR"/>
        </w:rPr>
        <w:t>.</w:t>
      </w:r>
    </w:p>
    <w:p>
      <w:pPr>
        <w:pStyle w:val="Corps"/>
        <w:jc w:val="both"/>
        <w:rPr>
          <w:b w:val="0"/>
          <w:bCs w:val="0"/>
        </w:rPr>
      </w:pPr>
    </w:p>
    <w:p>
      <w:pPr>
        <w:pStyle w:val="Corps"/>
        <w:numPr>
          <w:ilvl w:val="1"/>
          <w:numId w:val="4"/>
        </w:numPr>
        <w:jc w:val="both"/>
        <w:rPr>
          <w:b w:val="0"/>
          <w:bCs w:val="0"/>
          <w:lang w:val="fr-FR"/>
        </w:rPr>
      </w:pPr>
      <w:r>
        <w:rPr>
          <w:b w:val="0"/>
          <w:bCs w:val="0"/>
          <w:rtl w:val="0"/>
          <w:lang w:val="fr-FR"/>
        </w:rPr>
        <w:t>Cochez cette case si vous souhaitez que, pendant le d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lai de v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rification des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es, nous proc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dions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un gel de vos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 personnelles, c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est-</w:t>
      </w:r>
      <w:r>
        <w:rPr>
          <w:b w:val="0"/>
          <w:bCs w:val="0"/>
          <w:rtl w:val="0"/>
          <w:lang w:val="fr-FR"/>
        </w:rPr>
        <w:t>à</w:t>
      </w:r>
      <w:r>
        <w:rPr>
          <w:b w:val="0"/>
          <w:bCs w:val="0"/>
          <w:rtl w:val="0"/>
          <w:lang w:val="fr-FR"/>
        </w:rPr>
        <w:t>-dire que nous n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utilisions plus les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es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effacer pendant le d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lai imparti,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18 du RGPD.</w:t>
      </w:r>
    </w:p>
    <w:p>
      <w:pPr>
        <w:pStyle w:val="Corps"/>
        <w:jc w:val="both"/>
        <w:rPr>
          <w:b w:val="0"/>
          <w:bCs w:val="0"/>
        </w:rPr>
      </w:pPr>
    </w:p>
    <w:p>
      <w:pPr>
        <w:pStyle w:val="Corps"/>
        <w:numPr>
          <w:ilvl w:val="0"/>
          <w:numId w:val="5"/>
        </w:numPr>
        <w:jc w:val="both"/>
        <w:rPr>
          <w:b w:val="0"/>
          <w:bCs w:val="0"/>
          <w:lang w:val="fr-FR"/>
        </w:rPr>
      </w:pPr>
      <w:r>
        <w:rPr>
          <w:b w:val="1"/>
          <w:bCs w:val="1"/>
          <w:rtl w:val="0"/>
          <w:lang w:val="fr-FR"/>
        </w:rPr>
        <w:t>Demande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opposition</w:t>
      </w:r>
      <w:r>
        <w:rPr>
          <w:b w:val="1"/>
          <w:bCs w:val="1"/>
          <w:rtl w:val="0"/>
          <w:lang w:val="fr-FR"/>
        </w:rPr>
        <w:t xml:space="preserve"> à </w:t>
      </w:r>
      <w:r>
        <w:rPr>
          <w:b w:val="1"/>
          <w:bCs w:val="1"/>
          <w:rtl w:val="0"/>
        </w:rPr>
        <w:t>la r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  <w:lang w:val="fr-FR"/>
        </w:rPr>
        <w:t>ception de prospection commerciale (par mail, sms, courriers)</w:t>
      </w:r>
      <w:r>
        <w:rPr>
          <w:b w:val="0"/>
          <w:bCs w:val="0"/>
          <w:rtl w:val="0"/>
          <w:lang w:val="fr-FR"/>
        </w:rPr>
        <w:t>, si vous ne souhaitez plus que vos coordonn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es, figurant dans nos fichiers, soient utilis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es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des fins de prospection,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 xml:space="preserve">article </w:t>
      </w:r>
      <w:r>
        <w:rPr>
          <w:b w:val="0"/>
          <w:bCs w:val="0"/>
          <w:rtl w:val="0"/>
          <w:lang w:val="fr-FR"/>
        </w:rPr>
        <w:t>21.2 du RGPD.</w:t>
      </w:r>
      <w:r>
        <w:rPr>
          <w:b w:val="0"/>
          <w:bCs w:val="0"/>
          <w:rtl w:val="0"/>
          <w:lang w:val="fr-FR"/>
        </w:rPr>
        <w:t xml:space="preserve"> Le cas 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ch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ant, vos</w:t>
      </w:r>
      <w:r>
        <w:rPr>
          <w:b w:val="0"/>
          <w:bCs w:val="0"/>
          <w:rtl w:val="0"/>
          <w:lang w:val="nl-NL"/>
        </w:rPr>
        <w:t xml:space="preserve"> coordonn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 xml:space="preserve">es </w:t>
      </w:r>
      <w:r>
        <w:rPr>
          <w:b w:val="0"/>
          <w:bCs w:val="0"/>
          <w:rtl w:val="0"/>
          <w:lang w:val="fr-FR"/>
        </w:rPr>
        <w:t>seront supprim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es </w:t>
      </w:r>
      <w:r>
        <w:rPr>
          <w:b w:val="0"/>
          <w:bCs w:val="0"/>
          <w:rtl w:val="0"/>
        </w:rPr>
        <w:t xml:space="preserve">de </w:t>
      </w:r>
      <w:r>
        <w:rPr>
          <w:b w:val="0"/>
          <w:bCs w:val="0"/>
          <w:rtl w:val="0"/>
          <w:lang w:val="fr-FR"/>
        </w:rPr>
        <w:t>n</w:t>
      </w:r>
      <w:r>
        <w:rPr>
          <w:b w:val="0"/>
          <w:bCs w:val="0"/>
          <w:rtl w:val="0"/>
          <w:lang w:val="fr-FR"/>
        </w:rPr>
        <w:t>os fichiers d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envoi de prospection</w:t>
      </w:r>
      <w:r>
        <w:rPr>
          <w:b w:val="0"/>
          <w:bCs w:val="0"/>
          <w:rtl w:val="0"/>
          <w:lang w:val="fr-FR"/>
        </w:rPr>
        <w:t>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17.1 du RGPD. Dans le cas o</w:t>
      </w:r>
      <w:r>
        <w:rPr>
          <w:b w:val="0"/>
          <w:bCs w:val="0"/>
          <w:rtl w:val="0"/>
          <w:lang w:val="fr-FR"/>
        </w:rPr>
        <w:t xml:space="preserve">ù </w:t>
      </w:r>
      <w:r>
        <w:rPr>
          <w:b w:val="0"/>
          <w:bCs w:val="0"/>
          <w:rtl w:val="0"/>
          <w:lang w:val="fr-FR"/>
        </w:rPr>
        <w:t xml:space="preserve">des organismes tiers auraient 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t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  <w:lang w:val="fr-FR"/>
        </w:rPr>
        <w:t>rendus destinataires de vos 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es, ceux-ci seront</w:t>
      </w:r>
      <w:r>
        <w:rPr>
          <w:b w:val="0"/>
          <w:bCs w:val="0"/>
          <w:rtl w:val="0"/>
        </w:rPr>
        <w:t xml:space="preserve"> notifi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s de votre</w:t>
      </w:r>
      <w:r>
        <w:rPr>
          <w:b w:val="0"/>
          <w:bCs w:val="0"/>
          <w:rtl w:val="0"/>
          <w:lang w:val="fr-FR"/>
        </w:rPr>
        <w:t xml:space="preserve"> demande de rectification</w:t>
      </w:r>
      <w:r>
        <w:rPr>
          <w:b w:val="0"/>
          <w:bCs w:val="0"/>
          <w:rtl w:val="0"/>
          <w:lang w:val="fr-FR"/>
        </w:rPr>
        <w:t xml:space="preserve">, </w:t>
      </w:r>
      <w:r>
        <w:rPr>
          <w:b w:val="0"/>
          <w:bCs w:val="0"/>
          <w:rtl w:val="0"/>
          <w:lang w:val="fr-FR"/>
        </w:rPr>
        <w:t xml:space="preserve">à </w:t>
      </w:r>
      <w:r>
        <w:rPr>
          <w:b w:val="0"/>
          <w:bCs w:val="0"/>
          <w:rtl w:val="0"/>
          <w:lang w:val="fr-FR"/>
        </w:rPr>
        <w:t>moins qu'une telle communication se r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>v</w:t>
      </w:r>
      <w:r>
        <w:rPr>
          <w:b w:val="0"/>
          <w:bCs w:val="0"/>
          <w:rtl w:val="0"/>
          <w:lang w:val="fr-FR"/>
        </w:rPr>
        <w:t>è</w:t>
      </w:r>
      <w:r>
        <w:rPr>
          <w:b w:val="0"/>
          <w:bCs w:val="0"/>
          <w:rtl w:val="0"/>
          <w:lang w:val="fr-FR"/>
        </w:rPr>
        <w:t>le impossible ou exige des efforts disproportionn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  <w:lang w:val="fr-FR"/>
        </w:rPr>
        <w:t>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19 du RGPD.</w:t>
      </w:r>
    </w:p>
    <w:p>
      <w:pPr>
        <w:pStyle w:val="Corps"/>
        <w:jc w:val="both"/>
        <w:rPr>
          <w:b w:val="0"/>
          <w:bCs w:val="0"/>
        </w:rPr>
      </w:pPr>
    </w:p>
    <w:p>
      <w:pPr>
        <w:pStyle w:val="Corps"/>
        <w:numPr>
          <w:ilvl w:val="0"/>
          <w:numId w:val="3"/>
        </w:numPr>
        <w:jc w:val="both"/>
        <w:rPr>
          <w:b w:val="0"/>
          <w:bCs w:val="0"/>
          <w:i w:val="1"/>
          <w:iCs w:val="1"/>
          <w:sz w:val="20"/>
          <w:szCs w:val="20"/>
          <w:lang w:val="fr-FR"/>
        </w:rPr>
      </w:pPr>
      <w:r>
        <w:rPr>
          <w:b w:val="1"/>
          <w:bCs w:val="1"/>
          <w:rtl w:val="0"/>
          <w:lang w:val="fr-FR"/>
        </w:rPr>
        <w:t>Demande de portabilit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des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</w:t>
      </w:r>
      <w:r>
        <w:rPr>
          <w:b w:val="0"/>
          <w:bCs w:val="0"/>
          <w:rtl w:val="0"/>
          <w:lang w:val="fr-FR"/>
        </w:rPr>
        <w:t xml:space="preserve">, si vous souhaitez </w:t>
      </w:r>
      <w:r>
        <w:rPr>
          <w:b w:val="0"/>
          <w:bCs w:val="0"/>
          <w:rtl w:val="0"/>
          <w:lang w:val="fr-FR"/>
        </w:rPr>
        <w:t>recevoir vos donne</w:t>
      </w:r>
      <w:r>
        <w:rPr>
          <w:b w:val="0"/>
          <w:bCs w:val="0"/>
          <w:rtl w:val="0"/>
        </w:rPr>
        <w:t>́</w:t>
      </w:r>
      <w:r>
        <w:rPr>
          <w:b w:val="0"/>
          <w:bCs w:val="0"/>
          <w:rtl w:val="0"/>
        </w:rPr>
        <w:t>es a</w:t>
      </w:r>
      <w:r>
        <w:rPr>
          <w:b w:val="0"/>
          <w:bCs w:val="0"/>
          <w:rtl w:val="0"/>
        </w:rPr>
        <w:t xml:space="preserve">̀ </w:t>
      </w:r>
      <w:r>
        <w:rPr>
          <w:b w:val="0"/>
          <w:bCs w:val="0"/>
          <w:rtl w:val="0"/>
          <w:lang w:val="es-ES_tradnl"/>
        </w:rPr>
        <w:t>caracte</w:t>
      </w:r>
      <w:r>
        <w:rPr>
          <w:b w:val="0"/>
          <w:bCs w:val="0"/>
          <w:rtl w:val="0"/>
        </w:rPr>
        <w:t>̀</w:t>
      </w:r>
      <w:r>
        <w:rPr>
          <w:b w:val="0"/>
          <w:bCs w:val="0"/>
          <w:rtl w:val="0"/>
          <w:lang w:val="fr-FR"/>
        </w:rPr>
        <w:t xml:space="preserve">re personnel </w:t>
      </w:r>
      <w:r>
        <w:rPr>
          <w:b w:val="0"/>
          <w:bCs w:val="0"/>
          <w:rtl w:val="0"/>
          <w:lang w:val="fr-FR"/>
        </w:rPr>
        <w:t>collect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es par le Mus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e Picasso</w:t>
      </w:r>
      <w:r>
        <w:rPr>
          <w:b w:val="0"/>
          <w:bCs w:val="0"/>
          <w:rtl w:val="0"/>
          <w:lang w:val="fr-FR"/>
        </w:rPr>
        <w:t xml:space="preserve"> dans un format structur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  <w:lang w:val="fr-FR"/>
        </w:rPr>
        <w:t>, couramment utilis</w:t>
      </w:r>
      <w:r>
        <w:rPr>
          <w:b w:val="0"/>
          <w:bCs w:val="0"/>
          <w:rtl w:val="0"/>
        </w:rPr>
        <w:t xml:space="preserve">é </w:t>
      </w:r>
      <w:r>
        <w:rPr>
          <w:b w:val="0"/>
          <w:bCs w:val="0"/>
          <w:rtl w:val="0"/>
          <w:lang w:val="fr-FR"/>
        </w:rPr>
        <w:t>et lisible par machine</w:t>
      </w:r>
      <w:r>
        <w:rPr>
          <w:b w:val="0"/>
          <w:bCs w:val="0"/>
          <w:rtl w:val="0"/>
          <w:lang w:val="fr-FR"/>
        </w:rPr>
        <w:t xml:space="preserve"> pour</w:t>
      </w:r>
      <w:r>
        <w:rPr>
          <w:b w:val="0"/>
          <w:bCs w:val="0"/>
          <w:rtl w:val="0"/>
          <w:lang w:val="fr-FR"/>
        </w:rPr>
        <w:t xml:space="preserve"> les transmettre a</w:t>
      </w:r>
      <w:r>
        <w:rPr>
          <w:b w:val="0"/>
          <w:bCs w:val="0"/>
          <w:rtl w:val="0"/>
        </w:rPr>
        <w:t xml:space="preserve">̀ </w:t>
      </w:r>
      <w:r>
        <w:rPr>
          <w:b w:val="0"/>
          <w:bCs w:val="0"/>
          <w:rtl w:val="0"/>
          <w:lang w:val="fr-FR"/>
        </w:rPr>
        <w:t>un autre responsable du traitement</w:t>
      </w:r>
      <w:r>
        <w:rPr>
          <w:b w:val="0"/>
          <w:bCs w:val="0"/>
          <w:rtl w:val="0"/>
          <w:lang w:val="fr-FR"/>
        </w:rPr>
        <w:t xml:space="preserve">, </w:t>
      </w:r>
      <w:r>
        <w:rPr>
          <w:b w:val="0"/>
          <w:bCs w:val="0"/>
          <w:rtl w:val="0"/>
        </w:rPr>
        <w:t>conforme</w:t>
      </w:r>
      <w:r>
        <w:rPr>
          <w:b w:val="0"/>
          <w:bCs w:val="0"/>
          <w:rtl w:val="0"/>
        </w:rPr>
        <w:t>́</w:t>
      </w:r>
      <w:r>
        <w:rPr>
          <w:b w:val="0"/>
          <w:bCs w:val="0"/>
          <w:rtl w:val="0"/>
          <w:lang w:val="fr-FR"/>
        </w:rPr>
        <w:t xml:space="preserve">ment </w:t>
      </w:r>
      <w:r>
        <w:rPr>
          <w:b w:val="0"/>
          <w:bCs w:val="0"/>
          <w:rtl w:val="0"/>
          <w:lang w:val="fr-FR"/>
        </w:rPr>
        <w:t>aux dispositions de</w:t>
      </w:r>
      <w:r>
        <w:rPr>
          <w:b w:val="0"/>
          <w:bCs w:val="0"/>
          <w:rtl w:val="0"/>
        </w:rPr>
        <w:t xml:space="preserve">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20 du RGPD.</w:t>
      </w:r>
      <w:r>
        <w:rPr>
          <w:b w:val="0"/>
          <w:bCs w:val="0"/>
        </w:rPr>
        <w:br w:type="textWrapping"/>
        <w:br w:type="textWrapping"/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Nous vous prions de nous pr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ciser si vous souhaitez : </w:t>
      </w:r>
    </w:p>
    <w:p>
      <w:pPr>
        <w:pStyle w:val="Corps"/>
        <w:numPr>
          <w:ilvl w:val="1"/>
          <w:numId w:val="6"/>
        </w:numPr>
        <w:jc w:val="both"/>
        <w:rPr>
          <w:b w:val="0"/>
          <w:bCs w:val="0"/>
          <w:i w:val="1"/>
          <w:iCs w:val="1"/>
          <w:sz w:val="20"/>
          <w:szCs w:val="20"/>
          <w:lang w:val="fr-FR"/>
        </w:rPr>
      </w:pP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recevoir vos donn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es 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caract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è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re personnel ;</w:t>
      </w:r>
    </w:p>
    <w:p>
      <w:pPr>
        <w:pStyle w:val="Corps"/>
        <w:numPr>
          <w:ilvl w:val="1"/>
          <w:numId w:val="6"/>
        </w:numPr>
        <w:jc w:val="both"/>
        <w:rPr>
          <w:b w:val="1"/>
          <w:bCs w:val="1"/>
          <w:sz w:val="20"/>
          <w:szCs w:val="20"/>
          <w:lang w:val="fr-FR"/>
        </w:rPr>
      </w:pP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que le Mus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e Picasso les transmettent directement 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 xml:space="preserve">un autre responsable du traitement : 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………………………………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..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………………………………</w:t>
      </w:r>
      <w:r>
        <w:rPr>
          <w:b w:val="0"/>
          <w:bCs w:val="0"/>
          <w:i w:val="1"/>
          <w:iCs w:val="1"/>
          <w:sz w:val="20"/>
          <w:szCs w:val="20"/>
          <w:rtl w:val="0"/>
          <w:lang w:val="fr-FR"/>
        </w:rPr>
        <w:t>.. (organisme).</w:t>
      </w: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numPr>
          <w:ilvl w:val="0"/>
          <w:numId w:val="3"/>
        </w:numPr>
        <w:jc w:val="both"/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Demande de ne plus recevoir de publicit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s</w:t>
      </w:r>
      <w:r>
        <w:rPr>
          <w:b w:val="0"/>
          <w:bCs w:val="0"/>
          <w:rtl w:val="0"/>
          <w:lang w:val="fr-FR"/>
        </w:rPr>
        <w:t>, si vous ne souhaitez que nous supprimions vos coordonn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es </w:t>
      </w:r>
      <w:r>
        <w:rPr>
          <w:b w:val="0"/>
          <w:bCs w:val="0"/>
          <w:rtl w:val="0"/>
        </w:rPr>
        <w:t xml:space="preserve">de </w:t>
      </w:r>
      <w:r>
        <w:rPr>
          <w:b w:val="0"/>
          <w:bCs w:val="0"/>
          <w:rtl w:val="0"/>
          <w:lang w:val="fr-FR"/>
        </w:rPr>
        <w:t>n</w:t>
      </w:r>
      <w:r>
        <w:rPr>
          <w:b w:val="0"/>
          <w:bCs w:val="0"/>
          <w:rtl w:val="0"/>
          <w:lang w:val="fr-FR"/>
        </w:rPr>
        <w:t>os fichiers d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envoi de publicit</w:t>
      </w:r>
      <w:r>
        <w:rPr>
          <w:b w:val="0"/>
          <w:bCs w:val="0"/>
          <w:rtl w:val="0"/>
        </w:rPr>
        <w:t>é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  <w:lang w:val="fr-FR"/>
        </w:rPr>
        <w:t>, conform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ment aux dispositions de l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article 21.2 du RGPD.</w:t>
      </w: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</w:pPr>
      <w:r>
        <w:rPr>
          <w:rtl w:val="0"/>
          <w:lang w:val="fr-FR"/>
        </w:rPr>
        <w:t>Votre demande sera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dans les meilleurs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lais et au plus tard dans 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 mois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compter de sa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ception, 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 aux dispositions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12.3 du RGPD.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  <w:rPr>
          <w:b w:val="1"/>
          <w:bCs w:val="1"/>
        </w:rPr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center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fr-FR"/>
        </w:rPr>
        <w:t>Banni</w:t>
      </w:r>
      <w:r>
        <w:rPr>
          <w:b w:val="1"/>
          <w:bCs w:val="1"/>
          <w:sz w:val="30"/>
          <w:szCs w:val="30"/>
          <w:u w:val="single"/>
          <w:rtl w:val="0"/>
          <w:lang w:val="fr-FR"/>
        </w:rPr>
        <w:t>è</w:t>
      </w:r>
      <w:r>
        <w:rPr>
          <w:b w:val="1"/>
          <w:bCs w:val="1"/>
          <w:sz w:val="30"/>
          <w:szCs w:val="30"/>
          <w:u w:val="single"/>
          <w:rtl w:val="0"/>
          <w:lang w:val="fr-FR"/>
        </w:rPr>
        <w:t>re cookies - conformit</w:t>
      </w:r>
      <w:r>
        <w:rPr>
          <w:b w:val="1"/>
          <w:bCs w:val="1"/>
          <w:sz w:val="30"/>
          <w:szCs w:val="30"/>
          <w:u w:val="single"/>
          <w:rtl w:val="0"/>
          <w:lang w:val="fr-FR"/>
        </w:rPr>
        <w:t xml:space="preserve">é </w:t>
      </w:r>
      <w:r>
        <w:rPr>
          <w:b w:val="1"/>
          <w:bCs w:val="1"/>
          <w:sz w:val="30"/>
          <w:szCs w:val="30"/>
          <w:u w:val="single"/>
          <w:rtl w:val="0"/>
          <w:lang w:val="fr-FR"/>
        </w:rPr>
        <w:t>RGPD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I</w:t>
      </w:r>
      <w:r>
        <w:rPr>
          <w:rtl w:val="0"/>
          <w:lang w:val="fr-FR"/>
        </w:rPr>
        <w:t>l est n</w:t>
      </w:r>
      <w:r>
        <w:rPr>
          <w:rtl w:val="0"/>
        </w:rPr>
        <w:t>é</w:t>
      </w:r>
      <w:r>
        <w:rPr>
          <w:rtl w:val="0"/>
          <w:lang w:val="fr-FR"/>
        </w:rPr>
        <w:t xml:space="preserve">cessaire d'obtenir le consentement libre et </w:t>
      </w:r>
      <w:r>
        <w:rPr>
          <w:rtl w:val="0"/>
        </w:rPr>
        <w:t>é</w:t>
      </w:r>
      <w:r>
        <w:rPr>
          <w:rtl w:val="0"/>
          <w:lang w:val="fr-FR"/>
        </w:rPr>
        <w:t>clair</w:t>
      </w:r>
      <w:r>
        <w:rPr>
          <w:rtl w:val="0"/>
        </w:rPr>
        <w:t xml:space="preserve">é </w:t>
      </w:r>
      <w:r>
        <w:rPr>
          <w:rtl w:val="0"/>
          <w:lang w:val="fr-FR"/>
        </w:rPr>
        <w:t>de l'internaute et la CNIL consid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en ce sens que l'internaute doit pouvoir accepter </w:t>
      </w:r>
      <w:r>
        <w:rPr>
          <w:u w:val="single"/>
          <w:rtl w:val="0"/>
          <w:lang w:val="fr-FR"/>
        </w:rPr>
        <w:t>ou refuser</w:t>
      </w:r>
      <w:r>
        <w:rPr>
          <w:rtl w:val="0"/>
          <w:lang w:val="fr-FR"/>
        </w:rPr>
        <w:t xml:space="preserve"> le d</w:t>
      </w:r>
      <w:r>
        <w:rPr>
          <w:rtl w:val="0"/>
        </w:rPr>
        <w:t>é</w:t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  <w:lang w:val="fr-FR"/>
        </w:rPr>
        <w:t>t de cookies, et ce sans incidences sur l'acc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au site internet (il doit pouvoir poursuivre sa navigation sur le site). Il doit aussi pouvoir retirer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tout moment son consentement.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Ainsi, le simple message "</w:t>
      </w:r>
      <w:r>
        <w:rPr>
          <w:b w:val="1"/>
          <w:bCs w:val="1"/>
          <w:rtl w:val="0"/>
          <w:lang w:val="fr-FR"/>
        </w:rPr>
        <w:t>En poursuivant votre navigation sur ce site, vous acceptez les cookies</w:t>
      </w:r>
      <w:r>
        <w:rPr>
          <w:rtl w:val="0"/>
          <w:lang w:val="fr-FR"/>
        </w:rPr>
        <w:t>" est devenu obsol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te depuis le RGPD. </w:t>
      </w:r>
    </w:p>
    <w:p>
      <w:pPr>
        <w:pStyle w:val="Corps"/>
        <w:jc w:val="both"/>
      </w:pPr>
    </w:p>
    <w:p>
      <w:pPr>
        <w:pStyle w:val="Corps"/>
        <w:jc w:val="both"/>
        <w:rPr>
          <w:shd w:val="clear" w:color="auto" w:fill="ffe061"/>
        </w:rPr>
      </w:pPr>
      <w:r>
        <w:rPr>
          <w:rtl w:val="0"/>
          <w:lang w:val="fr-FR"/>
        </w:rPr>
        <w:t>Il faudrait donc modifier la banni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 d'accueil comme ceci </w:t>
      </w:r>
      <w:r>
        <w:rPr>
          <w:rtl w:val="0"/>
          <w:lang w:val="fr-FR"/>
        </w:rPr>
        <w:t xml:space="preserve">par exemple </w:t>
      </w:r>
      <w:r>
        <w:rPr>
          <w:rtl w:val="0"/>
        </w:rPr>
        <w:t>:</w:t>
      </w:r>
      <w:r>
        <w:rPr>
          <w:rtl w:val="0"/>
          <w:lang w:val="fr-FR"/>
        </w:rPr>
        <w:t xml:space="preserve"> « </w:t>
      </w:r>
      <w:commentRangeStart w:id="1"/>
      <w:r>
        <w:rPr>
          <w:b w:val="1"/>
          <w:bCs w:val="1"/>
          <w:shd w:val="clear" w:color="auto" w:fill="ffe061"/>
          <w:rtl w:val="0"/>
          <w:lang w:val="fr-FR"/>
        </w:rPr>
        <w:t xml:space="preserve">Ce site utilise des cookies </w:t>
      </w:r>
      <w:r>
        <w:rPr>
          <w:b w:val="1"/>
          <w:bCs w:val="1"/>
          <w:shd w:val="clear" w:color="auto" w:fill="ffe061"/>
          <w:rtl w:val="0"/>
          <w:lang w:val="fr-FR"/>
        </w:rPr>
        <w:t>pour vous garantir la meilleure experience sur notre site en vous proposant des publicit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s cibl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es adapt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es 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à </w:t>
      </w:r>
      <w:r>
        <w:rPr>
          <w:b w:val="1"/>
          <w:bCs w:val="1"/>
          <w:shd w:val="clear" w:color="auto" w:fill="ffe061"/>
          <w:rtl w:val="0"/>
          <w:lang w:val="fr-FR"/>
        </w:rPr>
        <w:t>vos centres d</w:t>
      </w:r>
      <w:r>
        <w:rPr>
          <w:b w:val="1"/>
          <w:bCs w:val="1"/>
          <w:shd w:val="clear" w:color="auto" w:fill="ffe061"/>
          <w:rtl w:val="0"/>
          <w:lang w:val="fr-FR"/>
        </w:rPr>
        <w:t>’</w:t>
      </w:r>
      <w:r>
        <w:rPr>
          <w:b w:val="1"/>
          <w:bCs w:val="1"/>
          <w:shd w:val="clear" w:color="auto" w:fill="ffe061"/>
          <w:rtl w:val="0"/>
          <w:lang w:val="fr-FR"/>
        </w:rPr>
        <w:t>int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r</w:t>
      </w:r>
      <w:r>
        <w:rPr>
          <w:b w:val="1"/>
          <w:bCs w:val="1"/>
          <w:shd w:val="clear" w:color="auto" w:fill="ffe061"/>
          <w:rtl w:val="0"/>
          <w:lang w:val="fr-FR"/>
        </w:rPr>
        <w:t>ê</w:t>
      </w:r>
      <w:r>
        <w:rPr>
          <w:b w:val="1"/>
          <w:bCs w:val="1"/>
          <w:shd w:val="clear" w:color="auto" w:fill="ffe061"/>
          <w:rtl w:val="0"/>
          <w:lang w:val="fr-FR"/>
        </w:rPr>
        <w:t>ts et pour r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aliser des analyses statistiques de visites</w:t>
      </w:r>
      <w:r>
        <w:rPr>
          <w:b w:val="1"/>
          <w:bCs w:val="1"/>
          <w:shd w:val="clear" w:color="auto" w:fill="ffe061"/>
          <w:rtl w:val="0"/>
          <w:lang w:val="fr-FR"/>
        </w:rPr>
        <w:t>. Ces informations sont susceptibles d'</w:t>
      </w:r>
      <w:r>
        <w:rPr>
          <w:b w:val="1"/>
          <w:bCs w:val="1"/>
          <w:shd w:val="clear" w:color="auto" w:fill="ffe061"/>
          <w:rtl w:val="0"/>
          <w:lang w:val="fr-FR"/>
        </w:rPr>
        <w:t>ê</w:t>
      </w:r>
      <w:r>
        <w:rPr>
          <w:b w:val="1"/>
          <w:bCs w:val="1"/>
          <w:shd w:val="clear" w:color="auto" w:fill="ffe061"/>
          <w:rtl w:val="0"/>
        </w:rPr>
        <w:t xml:space="preserve">tre transmises 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à 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nos partenaires, pour leur permettre de </w:t>
      </w:r>
      <w:r>
        <w:rPr>
          <w:b w:val="1"/>
          <w:bCs w:val="1"/>
          <w:shd w:val="clear" w:color="auto" w:fill="ffe061"/>
          <w:rtl w:val="0"/>
          <w:lang w:val="fr-FR"/>
        </w:rPr>
        <w:t>fournir</w:t>
      </w:r>
      <w:r>
        <w:rPr>
          <w:b w:val="1"/>
          <w:bCs w:val="1"/>
          <w:shd w:val="clear" w:color="auto" w:fill="ffe061"/>
          <w:rtl w:val="0"/>
          <w:lang w:val="en-US"/>
        </w:rPr>
        <w:t xml:space="preserve"> des offres adapt</w:t>
      </w:r>
      <w:r>
        <w:rPr>
          <w:b w:val="1"/>
          <w:bCs w:val="1"/>
          <w:shd w:val="clear" w:color="auto" w:fill="ffe061"/>
          <w:rtl w:val="0"/>
        </w:rPr>
        <w:t>é</w:t>
      </w:r>
      <w:r>
        <w:rPr>
          <w:b w:val="1"/>
          <w:bCs w:val="1"/>
          <w:shd w:val="clear" w:color="auto" w:fill="ffe061"/>
          <w:rtl w:val="0"/>
        </w:rPr>
        <w:t xml:space="preserve">es 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à </w:t>
      </w:r>
      <w:r>
        <w:rPr>
          <w:b w:val="1"/>
          <w:bCs w:val="1"/>
          <w:shd w:val="clear" w:color="auto" w:fill="ffe061"/>
          <w:rtl w:val="0"/>
          <w:lang w:val="es-ES_tradnl"/>
        </w:rPr>
        <w:t>vos envies</w:t>
      </w:r>
      <w:commentRangeEnd w:id="1"/>
      <w:r>
        <w:commentReference w:id="1"/>
      </w:r>
      <w:r>
        <w:rPr>
          <w:b w:val="1"/>
          <w:bCs w:val="1"/>
          <w:shd w:val="clear" w:color="auto" w:fill="ffe061"/>
          <w:rtl w:val="0"/>
        </w:rPr>
        <w:t>.</w:t>
      </w:r>
      <w:r>
        <w:rPr>
          <w:shd w:val="clear" w:color="auto" w:fill="ffe061"/>
          <w:rtl w:val="0"/>
          <w:lang w:val="fr-FR"/>
        </w:rPr>
        <w:t> »</w:t>
      </w:r>
      <w:r>
        <w:rPr>
          <w:shd w:val="clear" w:color="auto" w:fill="ffe061"/>
          <w:rtl w:val="0"/>
          <w:lang w:val="fr-FR"/>
        </w:rPr>
        <w:t xml:space="preserve"> ; puis ajouter </w:t>
      </w:r>
      <w:r>
        <w:rPr>
          <w:shd w:val="clear" w:color="auto" w:fill="ffe061"/>
          <w:rtl w:val="0"/>
          <w:lang w:val="fr-FR"/>
        </w:rPr>
        <w:t xml:space="preserve">deux boutons : </w:t>
      </w:r>
      <w:r>
        <w:rPr>
          <w:rFonts w:ascii="Trebuchet MS" w:hAnsi="Trebuchet MS"/>
          <w:i w:val="1"/>
          <w:iCs w:val="1"/>
          <w:sz w:val="24"/>
          <w:szCs w:val="24"/>
          <w:shd w:val="clear" w:color="auto" w:fill="ffe061"/>
          <w:rtl w:val="0"/>
          <w:lang w:val="fr-FR"/>
        </w:rPr>
        <w:t xml:space="preserve"> </w:t>
      </w:r>
    </w:p>
    <w:p>
      <w:pPr>
        <w:pStyle w:val="Corps"/>
        <w:numPr>
          <w:ilvl w:val="0"/>
          <w:numId w:val="8"/>
        </w:numPr>
        <w:jc w:val="both"/>
        <w:rPr>
          <w:b w:val="1"/>
          <w:bCs w:val="1"/>
          <w:shd w:val="clear" w:color="auto" w:fill="ffe061"/>
          <w:lang w:val="fr-FR"/>
        </w:rPr>
      </w:pPr>
      <w:r>
        <w:rPr>
          <w:b w:val="1"/>
          <w:bCs w:val="1"/>
          <w:shd w:val="clear" w:color="auto" w:fill="ffe061"/>
          <w:rtl w:val="0"/>
          <w:lang w:val="fr-FR"/>
        </w:rPr>
        <w:t>Accepter tous les cookies</w:t>
      </w:r>
    </w:p>
    <w:p>
      <w:pPr>
        <w:pStyle w:val="Corps"/>
        <w:numPr>
          <w:ilvl w:val="0"/>
          <w:numId w:val="8"/>
        </w:numPr>
        <w:jc w:val="both"/>
        <w:rPr>
          <w:b w:val="0"/>
          <w:bCs w:val="0"/>
          <w:lang w:val="fr-FR"/>
        </w:rPr>
      </w:pPr>
      <w:r>
        <w:rPr>
          <w:b w:val="1"/>
          <w:bCs w:val="1"/>
          <w:shd w:val="clear" w:color="auto" w:fill="ffe061"/>
          <w:rtl w:val="0"/>
          <w:lang w:val="fr-FR"/>
        </w:rPr>
        <w:t>Param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trer les cookies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  <w:lang w:val="fr-FR"/>
        </w:rPr>
        <w:t>= en cliquant dessus, une fen</w:t>
      </w:r>
      <w:r>
        <w:rPr>
          <w:b w:val="0"/>
          <w:bCs w:val="0"/>
          <w:rtl w:val="0"/>
          <w:lang w:val="fr-FR"/>
        </w:rPr>
        <w:t>ê</w:t>
      </w:r>
      <w:r>
        <w:rPr>
          <w:b w:val="0"/>
          <w:bCs w:val="0"/>
          <w:rtl w:val="0"/>
          <w:lang w:val="fr-FR"/>
        </w:rPr>
        <w:t>tre s</w:t>
      </w:r>
      <w:r>
        <w:rPr>
          <w:b w:val="0"/>
          <w:bCs w:val="0"/>
          <w:rtl w:val="0"/>
          <w:lang w:val="fr-FR"/>
        </w:rPr>
        <w:t>’</w:t>
      </w:r>
      <w:r>
        <w:rPr>
          <w:b w:val="0"/>
          <w:bCs w:val="0"/>
          <w:rtl w:val="0"/>
          <w:lang w:val="fr-FR"/>
        </w:rPr>
        <w:t>ouvre et d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taille la nature de chacun des cookies d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pos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s, avec la possibilit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>, pour chaque fonctionnalit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  <w:lang w:val="fr-FR"/>
        </w:rPr>
        <w:t xml:space="preserve">, de les accepter ou les refuser (ex., sur le site </w:t>
      </w:r>
      <w:r>
        <w:rPr>
          <w:b w:val="0"/>
          <w:bCs w:val="0"/>
          <w:rtl w:val="0"/>
          <w:lang w:val="fr-FR"/>
        </w:rPr>
        <w:t>« </w:t>
      </w:r>
      <w:r>
        <w:rPr>
          <w:rStyle w:val="Hyperlink.1"/>
          <w:b w:val="1"/>
          <w:bCs w:val="1"/>
          <w:u w:val="none"/>
        </w:rPr>
        <w:fldChar w:fldCharType="begin" w:fldLock="0"/>
      </w:r>
      <w:r>
        <w:rPr>
          <w:rStyle w:val="Hyperlink.1"/>
          <w:b w:val="1"/>
          <w:bCs w:val="1"/>
          <w:u w:val="none"/>
        </w:rPr>
        <w:instrText xml:space="preserve"> HYPERLINK "http://gouvernement.fr"</w:instrText>
      </w:r>
      <w:r>
        <w:rPr>
          <w:rStyle w:val="Hyperlink.1"/>
          <w:b w:val="1"/>
          <w:bCs w:val="1"/>
          <w:u w:val="none"/>
        </w:rPr>
        <w:fldChar w:fldCharType="separate" w:fldLock="0"/>
      </w:r>
      <w:r>
        <w:rPr>
          <w:rStyle w:val="Hyperlink.1"/>
          <w:b w:val="1"/>
          <w:bCs w:val="1"/>
          <w:u w:val="none"/>
          <w:rtl w:val="0"/>
          <w:lang w:val="en-US"/>
        </w:rPr>
        <w:t>gouvernement.fr</w:t>
      </w:r>
      <w:r>
        <w:rPr>
          <w:b w:val="1"/>
          <w:bCs w:val="1"/>
        </w:rPr>
        <w:fldChar w:fldCharType="end" w:fldLock="0"/>
      </w:r>
      <w:r>
        <w:rPr>
          <w:b w:val="1"/>
          <w:bCs w:val="1"/>
          <w:rtl w:val="0"/>
          <w:lang w:val="fr-FR"/>
        </w:rPr>
        <w:t> </w:t>
      </w:r>
      <w:r>
        <w:rPr>
          <w:b w:val="0"/>
          <w:bCs w:val="0"/>
          <w:rtl w:val="0"/>
          <w:lang w:val="fr-FR"/>
        </w:rPr>
        <w:t>»</w:t>
      </w:r>
      <w:r>
        <w:rPr>
          <w:b w:val="0"/>
          <w:bCs w:val="0"/>
          <w:rtl w:val="0"/>
          <w:lang w:val="fr-FR"/>
        </w:rPr>
        <w:t>).</w:t>
      </w:r>
      <w:r>
        <w:rPr>
          <w:b w:val="0"/>
          <w:bCs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561501</wp:posOffset>
            </wp:positionH>
            <wp:positionV relativeFrom="line">
              <wp:posOffset>235994</wp:posOffset>
            </wp:positionV>
            <wp:extent cx="4984480" cy="3557752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e d’écran 2020-03-16 à 17.45.1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390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984480" cy="3557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0"/>
          <w:bCs w:val="0"/>
          <w:rtl w:val="0"/>
          <w:lang w:val="fr-FR"/>
        </w:rPr>
        <w:t xml:space="preserve"> </w:t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359291</wp:posOffset>
            </wp:positionH>
            <wp:positionV relativeFrom="line">
              <wp:posOffset>-152400</wp:posOffset>
            </wp:positionV>
            <wp:extent cx="5199638" cy="35812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pture d’écran 2020-03-16 à 17.45.2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638" cy="3581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Puisque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internaute doit pouvoir retirer son consentement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tout moment, il faut aussi r</w:t>
      </w:r>
      <w:r>
        <w:rPr>
          <w:u w:val="single"/>
          <w:rtl w:val="0"/>
          <w:lang w:val="fr-FR"/>
        </w:rPr>
        <w:t>ajouter un lien dans les mentions l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gales</w:t>
      </w:r>
      <w:r>
        <w:rPr>
          <w:rtl w:val="0"/>
          <w:lang w:val="fr-FR"/>
        </w:rPr>
        <w:t xml:space="preserve"> qui renvoie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fen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ci-dessus. Il faudrait donc ajouter ceci dans les mentions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gales : 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« </w:t>
      </w:r>
      <w:r>
        <w:rPr>
          <w:b w:val="1"/>
          <w:bCs w:val="1"/>
          <w:shd w:val="clear" w:color="auto" w:fill="ffe061"/>
          <w:rtl w:val="0"/>
          <w:lang w:val="fr-FR"/>
        </w:rPr>
        <w:t>Ces fonctionnalit</w:t>
      </w:r>
      <w:r>
        <w:rPr>
          <w:b w:val="1"/>
          <w:bCs w:val="1"/>
          <w:shd w:val="clear" w:color="auto" w:fill="ffe061"/>
          <w:rtl w:val="0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s utilisent des cookies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 qui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 ne sont d</w:t>
      </w:r>
      <w:r>
        <w:rPr>
          <w:b w:val="1"/>
          <w:bCs w:val="1"/>
          <w:shd w:val="clear" w:color="auto" w:fill="ffe061"/>
          <w:rtl w:val="0"/>
        </w:rPr>
        <w:t>é</w:t>
      </w:r>
      <w:r>
        <w:rPr>
          <w:b w:val="1"/>
          <w:bCs w:val="1"/>
          <w:shd w:val="clear" w:color="auto" w:fill="ffe061"/>
          <w:rtl w:val="0"/>
        </w:rPr>
        <w:t>pos</w:t>
      </w:r>
      <w:r>
        <w:rPr>
          <w:b w:val="1"/>
          <w:bCs w:val="1"/>
          <w:shd w:val="clear" w:color="auto" w:fill="ffe061"/>
          <w:rtl w:val="0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s que si vous les </w:t>
      </w:r>
      <w:r>
        <w:rPr>
          <w:b w:val="1"/>
          <w:bCs w:val="1"/>
          <w:shd w:val="clear" w:color="auto" w:fill="ffe061"/>
          <w:rtl w:val="0"/>
          <w:lang w:val="fr-FR"/>
        </w:rPr>
        <w:t>avez pr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alablement </w:t>
      </w:r>
      <w:r>
        <w:rPr>
          <w:b w:val="1"/>
          <w:bCs w:val="1"/>
          <w:shd w:val="clear" w:color="auto" w:fill="ffe061"/>
          <w:rtl w:val="0"/>
          <w:lang w:val="it-IT"/>
        </w:rPr>
        <w:t>accept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. Vous pouvez 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à </w:t>
      </w:r>
      <w:r>
        <w:rPr>
          <w:b w:val="1"/>
          <w:bCs w:val="1"/>
          <w:shd w:val="clear" w:color="auto" w:fill="ffe061"/>
          <w:rtl w:val="0"/>
          <w:lang w:val="fr-FR"/>
        </w:rPr>
        <w:t>tout moment vous informer et param</w:t>
      </w:r>
      <w:r>
        <w:rPr>
          <w:b w:val="1"/>
          <w:bCs w:val="1"/>
          <w:shd w:val="clear" w:color="auto" w:fill="ffe061"/>
          <w:rtl w:val="0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trer vos cookies pour les </w:t>
      </w:r>
      <w:r>
        <w:rPr>
          <w:b w:val="1"/>
          <w:bCs w:val="1"/>
          <w:shd w:val="clear" w:color="auto" w:fill="ffe061"/>
          <w:rtl w:val="0"/>
          <w:lang w:val="fr-FR"/>
        </w:rPr>
        <w:t>modifier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 ou les refuser en vous rendant sur la page </w:t>
      </w:r>
      <w:r>
        <w:rPr>
          <w:b w:val="1"/>
          <w:bCs w:val="1"/>
          <w:shd w:val="clear" w:color="auto" w:fill="ffe061"/>
          <w:rtl w:val="0"/>
          <w:lang w:val="fr-FR"/>
        </w:rPr>
        <w:t>« </w:t>
      </w:r>
      <w:r>
        <w:rPr>
          <w:b w:val="1"/>
          <w:bCs w:val="1"/>
          <w:shd w:val="clear" w:color="auto" w:fill="ffe061"/>
          <w:rtl w:val="0"/>
          <w:lang w:val="fr-FR"/>
        </w:rPr>
        <w:t>Gestion des cookies</w:t>
      </w:r>
      <w:r>
        <w:rPr>
          <w:b w:val="1"/>
          <w:bCs w:val="1"/>
          <w:shd w:val="clear" w:color="auto" w:fill="ffe061"/>
          <w:rtl w:val="0"/>
          <w:lang w:val="fr-FR"/>
        </w:rPr>
        <w:t xml:space="preserve"> » </w:t>
      </w:r>
      <w:r>
        <w:rPr>
          <w:b w:val="1"/>
          <w:bCs w:val="1"/>
          <w:shd w:val="clear" w:color="auto" w:fill="ffe061"/>
          <w:rtl w:val="0"/>
          <w:lang w:val="fr-FR"/>
        </w:rPr>
        <w:t>(ins</w:t>
      </w:r>
      <w:r>
        <w:rPr>
          <w:b w:val="1"/>
          <w:bCs w:val="1"/>
          <w:shd w:val="clear" w:color="auto" w:fill="ffe061"/>
          <w:rtl w:val="0"/>
          <w:lang w:val="fr-FR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rer un lien)</w:t>
      </w:r>
      <w:r>
        <w:rPr>
          <w:b w:val="1"/>
          <w:bCs w:val="1"/>
          <w:shd w:val="clear" w:color="auto" w:fill="ffe061"/>
          <w:rtl w:val="0"/>
          <w:lang w:val="fr-FR"/>
        </w:rPr>
        <w:t>. Vous pourrez indiquer votre pr</w:t>
      </w:r>
      <w:r>
        <w:rPr>
          <w:b w:val="1"/>
          <w:bCs w:val="1"/>
          <w:shd w:val="clear" w:color="auto" w:fill="ffe061"/>
          <w:rtl w:val="0"/>
        </w:rPr>
        <w:t>é</w:t>
      </w:r>
      <w:r>
        <w:rPr>
          <w:b w:val="1"/>
          <w:bCs w:val="1"/>
          <w:shd w:val="clear" w:color="auto" w:fill="ffe061"/>
          <w:rtl w:val="0"/>
        </w:rPr>
        <w:t>f</w:t>
      </w:r>
      <w:r>
        <w:rPr>
          <w:b w:val="1"/>
          <w:bCs w:val="1"/>
          <w:shd w:val="clear" w:color="auto" w:fill="ffe061"/>
          <w:rtl w:val="0"/>
        </w:rPr>
        <w:t>é</w:t>
      </w:r>
      <w:r>
        <w:rPr>
          <w:b w:val="1"/>
          <w:bCs w:val="1"/>
          <w:shd w:val="clear" w:color="auto" w:fill="ffe061"/>
          <w:rtl w:val="0"/>
          <w:lang w:val="fr-FR"/>
        </w:rPr>
        <w:t>rence soit globalement pour le site, soit service par service.</w:t>
      </w:r>
      <w:r>
        <w:rPr>
          <w:rtl w:val="0"/>
          <w:lang w:val="fr-FR"/>
        </w:rPr>
        <w:t> »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ATTENTION : t</w:t>
      </w:r>
      <w:r>
        <w:rPr>
          <w:rtl w:val="0"/>
          <w:lang w:val="fr-FR"/>
        </w:rPr>
        <w:t>ant que la personne n'a pas donn</w:t>
      </w:r>
      <w:r>
        <w:rPr>
          <w:rtl w:val="0"/>
        </w:rPr>
        <w:t xml:space="preserve">é </w:t>
      </w:r>
      <w:r>
        <w:rPr>
          <w:rtl w:val="0"/>
          <w:lang w:val="fr-FR"/>
        </w:rPr>
        <w:t>son consentement</w:t>
      </w:r>
      <w:r>
        <w:rPr>
          <w:rtl w:val="0"/>
          <w:lang w:val="fr-FR"/>
        </w:rPr>
        <w:t xml:space="preserve"> (donc cliqu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sur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Accepter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)</w:t>
      </w:r>
      <w:r>
        <w:rPr>
          <w:rtl w:val="0"/>
        </w:rPr>
        <w:t xml:space="preserve">, </w:t>
      </w:r>
      <w:r>
        <w:rPr>
          <w:u w:val="single"/>
          <w:rtl w:val="0"/>
          <w:lang w:val="en-US"/>
        </w:rPr>
        <w:t>ces cookies</w:t>
      </w:r>
      <w:r>
        <w:rPr>
          <w:u w:val="single"/>
          <w:rtl w:val="0"/>
        </w:rPr>
        <w:t> </w:t>
      </w:r>
      <w:r>
        <w:rPr>
          <w:u w:val="single"/>
          <w:rtl w:val="0"/>
          <w:lang w:val="fr-FR"/>
        </w:rPr>
        <w:t xml:space="preserve">ne peuvent </w:t>
      </w:r>
      <w:r>
        <w:rPr>
          <w:u w:val="single"/>
          <w:rtl w:val="0"/>
          <w:lang w:val="fr-FR"/>
        </w:rPr>
        <w:t>ê</w:t>
      </w:r>
      <w:r>
        <w:rPr>
          <w:u w:val="single"/>
          <w:rtl w:val="0"/>
          <w:lang w:val="fr-FR"/>
        </w:rPr>
        <w:t>tre d</w:t>
      </w:r>
      <w:r>
        <w:rPr>
          <w:u w:val="single"/>
          <w:rtl w:val="0"/>
        </w:rPr>
        <w:t>é</w:t>
      </w:r>
      <w:r>
        <w:rPr>
          <w:u w:val="single"/>
          <w:rtl w:val="0"/>
        </w:rPr>
        <w:t>pos</w:t>
      </w:r>
      <w:r>
        <w:rPr>
          <w:u w:val="single"/>
          <w:rtl w:val="0"/>
        </w:rPr>
        <w:t>é</w:t>
      </w:r>
      <w:r>
        <w:rPr>
          <w:u w:val="single"/>
          <w:rtl w:val="0"/>
          <w:lang w:val="fr-FR"/>
        </w:rPr>
        <w:t>s ou lus sur son terminal</w:t>
      </w:r>
      <w:r>
        <w:rPr>
          <w:rtl w:val="0"/>
        </w:rPr>
        <w:t>.</w:t>
      </w:r>
      <w:r>
        <w:rPr>
          <w:rtl w:val="0"/>
          <w:lang w:val="fr-FR"/>
        </w:rPr>
        <w:t xml:space="preserve"> 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De plus, la dur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vie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cookie ne peut exc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der </w:t>
      </w:r>
      <w:r>
        <w:rPr>
          <w:rtl w:val="0"/>
          <w:lang w:val="fr-FR"/>
        </w:rPr>
        <w:t>13 mois</w:t>
      </w:r>
      <w:r>
        <w:rPr>
          <w:rtl w:val="0"/>
          <w:lang w:val="fr-FR"/>
        </w:rPr>
        <w:t xml:space="preserve"> = </w:t>
      </w:r>
      <w:r>
        <w:rPr>
          <w:b w:val="1"/>
          <w:bCs w:val="1"/>
          <w:rtl w:val="0"/>
          <w:lang w:val="fr-FR"/>
        </w:rPr>
        <w:t>il faut donc mettre en place un syst</w:t>
      </w:r>
      <w:r>
        <w:rPr>
          <w:b w:val="1"/>
          <w:bCs w:val="1"/>
          <w:rtl w:val="0"/>
          <w:lang w:val="fr-FR"/>
        </w:rPr>
        <w:t>è</w:t>
      </w:r>
      <w:r>
        <w:rPr>
          <w:b w:val="1"/>
          <w:bCs w:val="1"/>
          <w:rtl w:val="0"/>
          <w:lang w:val="fr-FR"/>
        </w:rPr>
        <w:t>me pour que tous les 13 mois, le consentement de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internaute soit renouvel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1" w:author="Auteur" w:date="2020-03-17T11:23:59Z">
    <w:p>
      <w:pPr>
        <w:pStyle w:val="Par défaut"/>
        <w:bidi w:val="0"/>
      </w:pPr>
    </w:p>
    <w:p>
      <w:pPr>
        <w:pStyle w:val="Par défaut"/>
        <w:bidi w:val="0"/>
      </w:pPr>
      <w:r>
        <w:rPr>
          <w:rFonts w:cs="Arial Unicode MS" w:eastAsia="Arial Unicode MS"/>
          <w:rtl w:val="0"/>
        </w:rPr>
        <w:t xml:space="preserve">A modifier le cas 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ch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ant, notamment affiner le but du depot des cookies </w:t>
      </w:r>
    </w:p>
  </w:comment>
  <w:comment w:id="0" w:author="Auteur" w:date="2020-03-16T13:23:54Z">
    <w:p>
      <w:pPr>
        <w:pStyle w:val="Par défaut"/>
        <w:bidi w:val="0"/>
      </w:pPr>
    </w:p>
    <w:p>
      <w:pPr>
        <w:pStyle w:val="Par défaut"/>
        <w:bidi w:val="0"/>
      </w:pPr>
    </w:p>
    <w:p>
      <w:pPr>
        <w:pStyle w:val="Par défaut"/>
        <w:bidi w:val="0"/>
      </w:pPr>
      <w:r>
        <w:rPr>
          <w:rFonts w:cs="Arial Unicode MS" w:eastAsia="Arial Unicode MS"/>
          <w:rtl w:val="0"/>
        </w:rPr>
        <w:t>NB : les demandes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opposition au traitement des donn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es ne nous concernent pas d</w:t>
      </w:r>
      <w:r>
        <w:rPr>
          <w:rFonts w:cs="Arial Unicode MS" w:eastAsia="Arial Unicode MS" w:hint="default"/>
          <w:rtl w:val="0"/>
        </w:rPr>
        <w:t>è</w:t>
      </w:r>
      <w:r>
        <w:rPr>
          <w:rFonts w:cs="Arial Unicode MS" w:eastAsia="Arial Unicode MS"/>
          <w:rtl w:val="0"/>
        </w:rPr>
        <w:t>s lors que la collecte des donn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caract</w:t>
      </w:r>
      <w:r>
        <w:rPr>
          <w:rFonts w:cs="Arial Unicode MS" w:eastAsia="Arial Unicode MS" w:hint="default"/>
          <w:rtl w:val="0"/>
        </w:rPr>
        <w:t>è</w:t>
      </w:r>
      <w:r>
        <w:rPr>
          <w:rFonts w:cs="Arial Unicode MS" w:eastAsia="Arial Unicode MS"/>
          <w:rtl w:val="0"/>
        </w:rPr>
        <w:t>re personnel d</w:t>
      </w:r>
      <w:r>
        <w:rPr>
          <w:rFonts w:cs="Arial Unicode MS" w:eastAsia="Arial Unicode MS" w:hint="default"/>
          <w:rtl w:val="0"/>
        </w:rPr>
        <w:t>è</w:t>
      </w:r>
      <w:r>
        <w:rPr>
          <w:rFonts w:cs="Arial Unicode MS" w:eastAsia="Arial Unicode MS"/>
          <w:rtl w:val="0"/>
        </w:rPr>
        <w:t>s lors que notre traitement des donn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es s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effectue sur la base du consentements des internautes (et non 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cessaire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l'ex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cution d'une mission d'int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 public ou relevant de l'exercice de l'autorit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publique dont est investi le responsable du traitement ou n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cessaire aux fins des int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ts l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gitimes poursuivis par le responsable du traitement ou par un tiers). Idem pour la cl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ture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un compte en ligne, qui concerne principalement les 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seaux sociaux. </w:t>
      </w:r>
    </w:p>
    <w:p>
      <w:pPr>
        <w:pStyle w:val="Par défaut"/>
        <w:bidi w:val="0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bullet_nb_square-blk.png"/>
      </v:shape>
    </w:pict>
  </w:numPicBullet>
  <w:numPicBullet w:numPicBulletId="1">
    <w:pict>
      <v:shape id="_x0000_s1026" type="#_x0000_t75" style="visibility:visible;width:132.0pt;height:132.0pt;">
        <v:imagedata r:id="rId2" o:title="bullet_nb_circle-blk.png"/>
      </v:shape>
    </w:pict>
  </w:numPicBullet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1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Tiret"/>
  </w:abstractNum>
  <w:abstractNum w:abstractNumId="4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1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/>
  </w:style>
  <w:style w:type="numbering" w:styleId="Puce">
    <w:name w:val="Puce"/>
    <w:pPr>
      <w:numPr>
        <w:numId w:val="1"/>
      </w:numPr>
    </w:p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Tiret">
    <w:name w:val="Tiret"/>
    <w:pPr>
      <w:numPr>
        <w:numId w:val="7"/>
      </w:numPr>
    </w:pPr>
  </w:style>
  <w:style w:type="character" w:styleId="Lien">
    <w:name w:val="Lien"/>
    <w:rPr>
      <w:u w:val="single"/>
    </w:rPr>
  </w:style>
  <w:style w:type="character" w:styleId="Hyperlink.1">
    <w:name w:val="Hyperlink.1"/>
    <w:basedOn w:val="Lien"/>
    <w:next w:val="Hyperlink.1"/>
    <w:rPr>
      <w:b w:val="1"/>
      <w:bCs w:val="1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comments" Target="comments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6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